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0A" w:rsidRDefault="004D100A" w:rsidP="004E0422">
      <w:pPr>
        <w:jc w:val="center"/>
        <w:rPr>
          <w:b/>
          <w:sz w:val="22"/>
          <w:szCs w:val="22"/>
        </w:rPr>
      </w:pPr>
      <w:bookmarkStart w:id="0" w:name="OLE_LINK1"/>
    </w:p>
    <w:p w:rsidR="00E77AC3" w:rsidRPr="0075428F" w:rsidRDefault="00E77AC3" w:rsidP="004E0422">
      <w:pPr>
        <w:jc w:val="center"/>
        <w:rPr>
          <w:b/>
          <w:sz w:val="22"/>
          <w:szCs w:val="22"/>
        </w:rPr>
      </w:pPr>
      <w:r w:rsidRPr="0075428F">
        <w:rPr>
          <w:b/>
          <w:sz w:val="22"/>
          <w:szCs w:val="22"/>
        </w:rPr>
        <w:t xml:space="preserve">INFORME </w:t>
      </w:r>
      <w:r w:rsidR="0075428F">
        <w:rPr>
          <w:b/>
          <w:sz w:val="22"/>
          <w:szCs w:val="22"/>
        </w:rPr>
        <w:t>FINAL</w:t>
      </w:r>
      <w:r w:rsidR="00706A38" w:rsidRPr="0075428F">
        <w:rPr>
          <w:b/>
          <w:sz w:val="22"/>
          <w:szCs w:val="22"/>
        </w:rPr>
        <w:t xml:space="preserve"> </w:t>
      </w:r>
      <w:r w:rsidRPr="0075428F">
        <w:rPr>
          <w:b/>
          <w:sz w:val="22"/>
          <w:szCs w:val="22"/>
        </w:rPr>
        <w:t>DE INVENTARIO DE LA I</w:t>
      </w:r>
      <w:r w:rsidR="00F27FAC">
        <w:rPr>
          <w:b/>
          <w:sz w:val="22"/>
          <w:szCs w:val="22"/>
        </w:rPr>
        <w:t>.</w:t>
      </w:r>
      <w:r w:rsidRPr="0075428F">
        <w:rPr>
          <w:b/>
          <w:sz w:val="22"/>
          <w:szCs w:val="22"/>
        </w:rPr>
        <w:t>E</w:t>
      </w:r>
      <w:r w:rsidR="00F27FAC">
        <w:rPr>
          <w:b/>
          <w:sz w:val="22"/>
          <w:szCs w:val="22"/>
        </w:rPr>
        <w:t>.</w:t>
      </w:r>
      <w:r w:rsidRPr="0075428F">
        <w:rPr>
          <w:b/>
          <w:sz w:val="22"/>
          <w:szCs w:val="22"/>
        </w:rPr>
        <w:t xml:space="preserve"> N</w:t>
      </w:r>
      <w:proofErr w:type="gramStart"/>
      <w:r w:rsidRPr="0075428F">
        <w:rPr>
          <w:b/>
          <w:sz w:val="22"/>
          <w:szCs w:val="22"/>
        </w:rPr>
        <w:t xml:space="preserve">º </w:t>
      </w:r>
      <w:r w:rsidR="004D100A">
        <w:rPr>
          <w:b/>
          <w:sz w:val="22"/>
          <w:szCs w:val="22"/>
        </w:rPr>
        <w:t>…</w:t>
      </w:r>
      <w:proofErr w:type="gramEnd"/>
      <w:r w:rsidR="004D100A">
        <w:rPr>
          <w:b/>
          <w:sz w:val="22"/>
          <w:szCs w:val="22"/>
        </w:rPr>
        <w:t>…………….</w:t>
      </w:r>
    </w:p>
    <w:p w:rsidR="00706A38" w:rsidRPr="0075428F" w:rsidRDefault="00706A38" w:rsidP="004E0422">
      <w:pPr>
        <w:pStyle w:val="Predeterminado"/>
        <w:spacing w:line="240" w:lineRule="auto"/>
        <w:jc w:val="center"/>
        <w:rPr>
          <w:b/>
          <w:sz w:val="22"/>
          <w:szCs w:val="22"/>
          <w:lang w:val="es-ES_tradnl" w:eastAsia="es-ES_tradnl"/>
        </w:rPr>
      </w:pPr>
    </w:p>
    <w:p w:rsidR="00BA7B76" w:rsidRPr="0075428F" w:rsidRDefault="00BA7B76" w:rsidP="004E0422">
      <w:pPr>
        <w:pStyle w:val="Predeterminado"/>
        <w:spacing w:line="240" w:lineRule="auto"/>
        <w:jc w:val="both"/>
        <w:rPr>
          <w:sz w:val="22"/>
          <w:szCs w:val="22"/>
        </w:rPr>
      </w:pPr>
      <w:r w:rsidRPr="0075428F">
        <w:rPr>
          <w:sz w:val="22"/>
          <w:szCs w:val="22"/>
        </w:rPr>
        <w:t xml:space="preserve">De acuerdo a las Normas y Documentos Legales vigentes, se informa sobre el Proceso de Inventario de Bienes Muebles de la I.E. Nº </w:t>
      </w:r>
      <w:r w:rsidR="004D100A">
        <w:rPr>
          <w:sz w:val="22"/>
          <w:szCs w:val="22"/>
        </w:rPr>
        <w:t>………………………….</w:t>
      </w:r>
    </w:p>
    <w:p w:rsidR="00967AB9" w:rsidRPr="0075428F" w:rsidRDefault="00967AB9" w:rsidP="004E0422">
      <w:pPr>
        <w:tabs>
          <w:tab w:val="left" w:pos="3828"/>
        </w:tabs>
        <w:jc w:val="both"/>
        <w:rPr>
          <w:sz w:val="22"/>
          <w:szCs w:val="22"/>
          <w:lang w:val="es-PE"/>
        </w:rPr>
      </w:pPr>
    </w:p>
    <w:p w:rsidR="00967AB9" w:rsidRPr="0075428F" w:rsidRDefault="00EB7746" w:rsidP="004B5EC6">
      <w:pPr>
        <w:pStyle w:val="Prrafodelista"/>
        <w:numPr>
          <w:ilvl w:val="0"/>
          <w:numId w:val="33"/>
        </w:numPr>
        <w:tabs>
          <w:tab w:val="left" w:pos="3828"/>
        </w:tabs>
        <w:ind w:left="709" w:hanging="709"/>
        <w:jc w:val="both"/>
        <w:rPr>
          <w:b/>
          <w:sz w:val="22"/>
          <w:szCs w:val="22"/>
          <w:lang w:val="es-PE"/>
        </w:rPr>
      </w:pPr>
      <w:r w:rsidRPr="0075428F">
        <w:rPr>
          <w:b/>
          <w:sz w:val="22"/>
          <w:szCs w:val="22"/>
          <w:lang w:val="es-PE"/>
        </w:rPr>
        <w:t>ANTECEDENTES</w:t>
      </w:r>
      <w:r w:rsidR="00967AB9" w:rsidRPr="0075428F">
        <w:rPr>
          <w:b/>
          <w:sz w:val="22"/>
          <w:szCs w:val="22"/>
          <w:lang w:val="es-PE"/>
        </w:rPr>
        <w:t>:</w:t>
      </w:r>
    </w:p>
    <w:p w:rsidR="00967AB9" w:rsidRPr="004E0422" w:rsidRDefault="004E0422" w:rsidP="004B5EC6">
      <w:pPr>
        <w:tabs>
          <w:tab w:val="left" w:pos="1690"/>
        </w:tabs>
        <w:ind w:left="709" w:hanging="709"/>
        <w:jc w:val="both"/>
        <w:rPr>
          <w:b/>
          <w:sz w:val="10"/>
          <w:szCs w:val="10"/>
          <w:lang w:val="es-PE"/>
        </w:rPr>
      </w:pPr>
      <w:r>
        <w:rPr>
          <w:b/>
          <w:sz w:val="22"/>
          <w:szCs w:val="22"/>
          <w:lang w:val="es-PE"/>
        </w:rPr>
        <w:tab/>
      </w:r>
    </w:p>
    <w:p w:rsidR="00967AB9" w:rsidRPr="0075428F" w:rsidRDefault="004B5EC6" w:rsidP="004B5EC6">
      <w:pPr>
        <w:tabs>
          <w:tab w:val="left" w:pos="3828"/>
        </w:tabs>
        <w:ind w:left="709" w:hanging="709"/>
        <w:jc w:val="both"/>
        <w:rPr>
          <w:sz w:val="22"/>
          <w:szCs w:val="22"/>
          <w:lang w:val="es-PE"/>
        </w:rPr>
      </w:pPr>
      <w:r>
        <w:rPr>
          <w:sz w:val="22"/>
          <w:szCs w:val="22"/>
          <w:lang w:val="es-PE"/>
        </w:rPr>
        <w:tab/>
      </w:r>
      <w:r w:rsidR="00967AB9" w:rsidRPr="0075428F">
        <w:rPr>
          <w:sz w:val="22"/>
          <w:szCs w:val="22"/>
          <w:lang w:val="es-PE"/>
        </w:rPr>
        <w:t>Exponer la revisión de los inventarios anteriores</w:t>
      </w:r>
    </w:p>
    <w:p w:rsidR="00967AB9" w:rsidRPr="0075428F" w:rsidRDefault="00967AB9" w:rsidP="004B5EC6">
      <w:pPr>
        <w:tabs>
          <w:tab w:val="left" w:pos="3828"/>
        </w:tabs>
        <w:ind w:left="709" w:hanging="709"/>
        <w:jc w:val="both"/>
        <w:rPr>
          <w:b/>
          <w:sz w:val="22"/>
          <w:szCs w:val="22"/>
          <w:lang w:val="es-PE"/>
        </w:rPr>
      </w:pPr>
    </w:p>
    <w:p w:rsidR="00967AB9" w:rsidRPr="0075428F" w:rsidRDefault="00967AB9" w:rsidP="004B5EC6">
      <w:pPr>
        <w:pStyle w:val="Prrafodelista"/>
        <w:numPr>
          <w:ilvl w:val="0"/>
          <w:numId w:val="33"/>
        </w:numPr>
        <w:tabs>
          <w:tab w:val="left" w:pos="3828"/>
        </w:tabs>
        <w:ind w:left="709" w:hanging="709"/>
        <w:jc w:val="both"/>
        <w:rPr>
          <w:b/>
          <w:sz w:val="22"/>
          <w:szCs w:val="22"/>
          <w:lang w:val="es-PE"/>
        </w:rPr>
      </w:pPr>
      <w:r w:rsidRPr="0075428F">
        <w:rPr>
          <w:b/>
          <w:sz w:val="22"/>
          <w:szCs w:val="22"/>
          <w:lang w:val="es-PE"/>
        </w:rPr>
        <w:t>BASE LEGAL:</w:t>
      </w:r>
    </w:p>
    <w:p w:rsidR="00967AB9" w:rsidRPr="004E0422" w:rsidRDefault="004E0422" w:rsidP="004B5EC6">
      <w:pPr>
        <w:tabs>
          <w:tab w:val="left" w:pos="1487"/>
        </w:tabs>
        <w:ind w:left="709" w:hanging="709"/>
        <w:jc w:val="both"/>
        <w:rPr>
          <w:b/>
          <w:sz w:val="10"/>
          <w:szCs w:val="10"/>
          <w:lang w:val="es-PE"/>
        </w:rPr>
      </w:pPr>
      <w:r>
        <w:rPr>
          <w:b/>
          <w:sz w:val="22"/>
          <w:szCs w:val="22"/>
          <w:lang w:val="es-PE"/>
        </w:rPr>
        <w:tab/>
      </w:r>
    </w:p>
    <w:p w:rsidR="00967AB9" w:rsidRPr="0075428F" w:rsidRDefault="00967AB9" w:rsidP="004B5EC6">
      <w:pPr>
        <w:pStyle w:val="Sangradetextonormal"/>
        <w:numPr>
          <w:ilvl w:val="0"/>
          <w:numId w:val="18"/>
        </w:numPr>
        <w:tabs>
          <w:tab w:val="left" w:pos="993"/>
          <w:tab w:val="left" w:pos="1276"/>
        </w:tabs>
        <w:spacing w:line="240" w:lineRule="auto"/>
        <w:ind w:left="709" w:hanging="709"/>
        <w:rPr>
          <w:rFonts w:eastAsiaTheme="minorHAnsi"/>
          <w:sz w:val="22"/>
          <w:szCs w:val="22"/>
          <w:lang w:eastAsia="en-US"/>
        </w:rPr>
      </w:pPr>
      <w:r w:rsidRPr="0075428F">
        <w:rPr>
          <w:rFonts w:eastAsiaTheme="minorHAnsi"/>
          <w:sz w:val="22"/>
          <w:szCs w:val="22"/>
          <w:lang w:eastAsia="en-US"/>
        </w:rPr>
        <w:t xml:space="preserve">Ley N° 29151, “Ley General del Sistema Nacional de Bienes Estatales”. </w:t>
      </w:r>
    </w:p>
    <w:p w:rsidR="00967AB9" w:rsidRPr="0075428F" w:rsidRDefault="00967AB9" w:rsidP="004B5EC6">
      <w:pPr>
        <w:pStyle w:val="Sangradetextonormal"/>
        <w:numPr>
          <w:ilvl w:val="0"/>
          <w:numId w:val="18"/>
        </w:numPr>
        <w:tabs>
          <w:tab w:val="left" w:pos="993"/>
          <w:tab w:val="left" w:pos="1276"/>
        </w:tabs>
        <w:spacing w:line="240" w:lineRule="auto"/>
        <w:ind w:left="709" w:hanging="709"/>
        <w:rPr>
          <w:rFonts w:eastAsiaTheme="minorHAnsi"/>
          <w:sz w:val="22"/>
          <w:szCs w:val="22"/>
          <w:lang w:eastAsia="en-US"/>
        </w:rPr>
      </w:pPr>
      <w:r w:rsidRPr="0075428F">
        <w:rPr>
          <w:rFonts w:eastAsiaTheme="minorHAnsi"/>
          <w:sz w:val="22"/>
          <w:szCs w:val="22"/>
          <w:lang w:eastAsia="en-US"/>
        </w:rPr>
        <w:t xml:space="preserve">Decreto Supremo N° 007-2008-VIVIENDA, “Reglamento de la Ley N° 29151, Ley General del Sistema Nacional de Bienes Estatales”. </w:t>
      </w:r>
    </w:p>
    <w:p w:rsidR="00967AB9" w:rsidRPr="0075428F" w:rsidRDefault="00967AB9" w:rsidP="004B5EC6">
      <w:pPr>
        <w:numPr>
          <w:ilvl w:val="0"/>
          <w:numId w:val="18"/>
        </w:numPr>
        <w:ind w:left="709" w:hanging="709"/>
        <w:jc w:val="both"/>
        <w:rPr>
          <w:sz w:val="22"/>
          <w:szCs w:val="22"/>
        </w:rPr>
      </w:pPr>
      <w:r w:rsidRPr="0075428F">
        <w:rPr>
          <w:sz w:val="22"/>
          <w:szCs w:val="22"/>
        </w:rPr>
        <w:t>Resolución Nª 158-97/SBN Catálogo Nacional de Bienes Muebles del Estado.</w:t>
      </w:r>
    </w:p>
    <w:p w:rsidR="00967AB9" w:rsidRPr="0075428F" w:rsidRDefault="00967AB9" w:rsidP="004B5EC6">
      <w:pPr>
        <w:pStyle w:val="Sangradetextonormal"/>
        <w:numPr>
          <w:ilvl w:val="0"/>
          <w:numId w:val="18"/>
        </w:numPr>
        <w:tabs>
          <w:tab w:val="left" w:pos="993"/>
          <w:tab w:val="left" w:pos="1276"/>
        </w:tabs>
        <w:spacing w:line="240" w:lineRule="auto"/>
        <w:ind w:left="709" w:hanging="709"/>
        <w:rPr>
          <w:rFonts w:eastAsiaTheme="minorHAnsi"/>
          <w:sz w:val="22"/>
          <w:szCs w:val="22"/>
          <w:lang w:eastAsia="en-US"/>
        </w:rPr>
      </w:pPr>
      <w:r w:rsidRPr="0075428F">
        <w:rPr>
          <w:rFonts w:eastAsiaTheme="minorHAnsi"/>
          <w:sz w:val="22"/>
          <w:szCs w:val="22"/>
          <w:lang w:eastAsia="en-US"/>
        </w:rPr>
        <w:t>Resolución N° 046-2015-SBN, que aprueba la Directiva N° 001-2015/SBN, “Procedimientos de Gestión de los Bienes Estatales”.</w:t>
      </w:r>
    </w:p>
    <w:p w:rsidR="00967AB9" w:rsidRPr="0075428F" w:rsidRDefault="00967AB9" w:rsidP="004B5EC6">
      <w:pPr>
        <w:pStyle w:val="Sangradetextonormal"/>
        <w:numPr>
          <w:ilvl w:val="0"/>
          <w:numId w:val="18"/>
        </w:numPr>
        <w:tabs>
          <w:tab w:val="left" w:pos="993"/>
          <w:tab w:val="left" w:pos="1276"/>
        </w:tabs>
        <w:spacing w:line="240" w:lineRule="auto"/>
        <w:ind w:left="709" w:hanging="709"/>
        <w:rPr>
          <w:i/>
          <w:iCs/>
          <w:sz w:val="22"/>
          <w:szCs w:val="22"/>
        </w:rPr>
      </w:pPr>
      <w:r w:rsidRPr="0075428F">
        <w:rPr>
          <w:sz w:val="22"/>
          <w:szCs w:val="22"/>
        </w:rPr>
        <w:t>Directiva N° 005-2016-EF/51.01, “Metodología para el conocimiento, medición, registro y presentación de los elementos de propiedades, planta y equipo de las Entidades Gubernamentales”.</w:t>
      </w:r>
    </w:p>
    <w:p w:rsidR="00967AB9" w:rsidRPr="0075428F" w:rsidRDefault="00967AB9" w:rsidP="004D100A">
      <w:pPr>
        <w:pStyle w:val="Sangradetextonormal"/>
        <w:tabs>
          <w:tab w:val="left" w:pos="1276"/>
        </w:tabs>
        <w:spacing w:line="240" w:lineRule="auto"/>
        <w:ind w:left="709" w:firstLine="0"/>
        <w:rPr>
          <w:i/>
          <w:iCs/>
          <w:sz w:val="22"/>
          <w:szCs w:val="22"/>
        </w:rPr>
      </w:pPr>
    </w:p>
    <w:p w:rsidR="00967AB9" w:rsidRPr="0075428F" w:rsidRDefault="00967AB9" w:rsidP="004E0422">
      <w:pPr>
        <w:tabs>
          <w:tab w:val="left" w:pos="3828"/>
        </w:tabs>
        <w:ind w:left="360"/>
        <w:jc w:val="both"/>
        <w:rPr>
          <w:b/>
          <w:sz w:val="22"/>
          <w:szCs w:val="22"/>
          <w:lang w:val="es-PE"/>
        </w:rPr>
      </w:pPr>
    </w:p>
    <w:p w:rsidR="00967AB9" w:rsidRPr="0075428F" w:rsidRDefault="00967AB9" w:rsidP="004E0422">
      <w:pPr>
        <w:pStyle w:val="Prrafodelista"/>
        <w:numPr>
          <w:ilvl w:val="0"/>
          <w:numId w:val="33"/>
        </w:numPr>
        <w:tabs>
          <w:tab w:val="left" w:pos="3828"/>
        </w:tabs>
        <w:jc w:val="both"/>
        <w:rPr>
          <w:b/>
          <w:sz w:val="22"/>
          <w:szCs w:val="22"/>
          <w:lang w:val="es-PE"/>
        </w:rPr>
      </w:pPr>
      <w:r w:rsidRPr="0075428F">
        <w:rPr>
          <w:b/>
          <w:sz w:val="22"/>
          <w:szCs w:val="22"/>
          <w:lang w:val="es-PE"/>
        </w:rPr>
        <w:t>ACTIVIDADES DESARROLLADAS:</w:t>
      </w:r>
    </w:p>
    <w:p w:rsidR="00967AB9" w:rsidRPr="004E0422" w:rsidRDefault="004E0422" w:rsidP="004E0422">
      <w:pPr>
        <w:pStyle w:val="Prrafodelista"/>
        <w:tabs>
          <w:tab w:val="left" w:pos="2207"/>
        </w:tabs>
        <w:ind w:left="1080"/>
        <w:jc w:val="both"/>
        <w:rPr>
          <w:b/>
          <w:sz w:val="10"/>
          <w:szCs w:val="10"/>
        </w:rPr>
      </w:pPr>
      <w:r>
        <w:rPr>
          <w:b/>
          <w:sz w:val="22"/>
          <w:szCs w:val="22"/>
        </w:rPr>
        <w:tab/>
      </w:r>
    </w:p>
    <w:p w:rsidR="00967AB9" w:rsidRPr="0075428F" w:rsidRDefault="00967AB9" w:rsidP="004E0422">
      <w:pPr>
        <w:jc w:val="both"/>
        <w:rPr>
          <w:sz w:val="22"/>
          <w:szCs w:val="22"/>
        </w:rPr>
      </w:pPr>
      <w:r w:rsidRPr="0075428F">
        <w:rPr>
          <w:sz w:val="22"/>
          <w:szCs w:val="22"/>
        </w:rPr>
        <w:t>La toma de inventario, consiste en verificar físicamente los bienes muebles cual fuere el origen y modalidad de su adquisición con que cuenta cada Institución Educativa, a una fecha dada, con el fin de asegurar su existencia real.</w:t>
      </w:r>
    </w:p>
    <w:p w:rsidR="00967AB9" w:rsidRPr="0075428F" w:rsidRDefault="00967AB9" w:rsidP="004E0422">
      <w:pPr>
        <w:jc w:val="both"/>
        <w:rPr>
          <w:sz w:val="22"/>
          <w:szCs w:val="22"/>
        </w:rPr>
      </w:pPr>
    </w:p>
    <w:p w:rsidR="00967AB9" w:rsidRPr="0075428F" w:rsidRDefault="00967AB9" w:rsidP="004E0422">
      <w:pPr>
        <w:jc w:val="both"/>
        <w:rPr>
          <w:sz w:val="22"/>
          <w:szCs w:val="22"/>
        </w:rPr>
      </w:pPr>
      <w:r w:rsidRPr="0075428F">
        <w:rPr>
          <w:sz w:val="22"/>
          <w:szCs w:val="22"/>
        </w:rPr>
        <w:t>Los cuales concurran las siguientes características:</w:t>
      </w:r>
    </w:p>
    <w:p w:rsidR="00967AB9" w:rsidRPr="0075428F" w:rsidRDefault="0075428F" w:rsidP="004E0422">
      <w:pPr>
        <w:tabs>
          <w:tab w:val="left" w:pos="2082"/>
        </w:tabs>
        <w:jc w:val="both"/>
        <w:rPr>
          <w:sz w:val="10"/>
          <w:szCs w:val="10"/>
        </w:rPr>
      </w:pPr>
      <w:r>
        <w:rPr>
          <w:sz w:val="22"/>
          <w:szCs w:val="22"/>
        </w:rPr>
        <w:tab/>
      </w:r>
    </w:p>
    <w:p w:rsidR="00967AB9" w:rsidRPr="0075428F" w:rsidRDefault="00967AB9" w:rsidP="004B5EC6">
      <w:pPr>
        <w:pStyle w:val="Prrafodelista"/>
        <w:numPr>
          <w:ilvl w:val="1"/>
          <w:numId w:val="36"/>
        </w:numPr>
        <w:ind w:left="709" w:hanging="567"/>
        <w:jc w:val="both"/>
        <w:rPr>
          <w:sz w:val="22"/>
          <w:szCs w:val="22"/>
        </w:rPr>
      </w:pPr>
      <w:r w:rsidRPr="0075428F">
        <w:rPr>
          <w:sz w:val="22"/>
          <w:szCs w:val="22"/>
        </w:rPr>
        <w:t>Propiedad de la Institución Educativa.</w:t>
      </w:r>
    </w:p>
    <w:p w:rsidR="00967AB9" w:rsidRPr="0075428F" w:rsidRDefault="00967AB9" w:rsidP="004B5EC6">
      <w:pPr>
        <w:pStyle w:val="Prrafodelista"/>
        <w:numPr>
          <w:ilvl w:val="1"/>
          <w:numId w:val="36"/>
        </w:numPr>
        <w:ind w:left="709" w:hanging="567"/>
        <w:jc w:val="both"/>
        <w:rPr>
          <w:sz w:val="22"/>
          <w:szCs w:val="22"/>
        </w:rPr>
      </w:pPr>
      <w:r w:rsidRPr="0075428F">
        <w:rPr>
          <w:sz w:val="22"/>
          <w:szCs w:val="22"/>
        </w:rPr>
        <w:t>Existencia útil estimada mayor de un año.</w:t>
      </w:r>
    </w:p>
    <w:p w:rsidR="00967AB9" w:rsidRPr="0075428F" w:rsidRDefault="00967AB9" w:rsidP="004B5EC6">
      <w:pPr>
        <w:pStyle w:val="Prrafodelista"/>
        <w:numPr>
          <w:ilvl w:val="1"/>
          <w:numId w:val="36"/>
        </w:numPr>
        <w:ind w:left="709" w:hanging="567"/>
        <w:jc w:val="both"/>
        <w:rPr>
          <w:sz w:val="22"/>
          <w:szCs w:val="22"/>
        </w:rPr>
      </w:pPr>
      <w:r w:rsidRPr="0075428F">
        <w:rPr>
          <w:sz w:val="22"/>
          <w:szCs w:val="22"/>
        </w:rPr>
        <w:t>Sujetos a operaciones de venta.</w:t>
      </w:r>
    </w:p>
    <w:p w:rsidR="00967AB9" w:rsidRPr="0075428F" w:rsidRDefault="00967AB9" w:rsidP="004B5EC6">
      <w:pPr>
        <w:pStyle w:val="Prrafodelista"/>
        <w:numPr>
          <w:ilvl w:val="1"/>
          <w:numId w:val="36"/>
        </w:numPr>
        <w:ind w:left="709" w:hanging="567"/>
        <w:jc w:val="both"/>
        <w:rPr>
          <w:sz w:val="22"/>
          <w:szCs w:val="22"/>
        </w:rPr>
      </w:pPr>
      <w:r w:rsidRPr="0075428F">
        <w:rPr>
          <w:sz w:val="22"/>
          <w:szCs w:val="22"/>
        </w:rPr>
        <w:t>Objeto de acciones de mantenimiento y/o reparación por personal profesional o con formación técnica en la materia.</w:t>
      </w:r>
    </w:p>
    <w:p w:rsidR="00967AB9" w:rsidRPr="0075428F" w:rsidRDefault="0075428F" w:rsidP="004E0422">
      <w:pPr>
        <w:tabs>
          <w:tab w:val="left" w:pos="2348"/>
        </w:tabs>
        <w:jc w:val="both"/>
        <w:textAlignment w:val="baseline"/>
        <w:rPr>
          <w:sz w:val="10"/>
          <w:szCs w:val="10"/>
        </w:rPr>
      </w:pPr>
      <w:r>
        <w:rPr>
          <w:sz w:val="22"/>
          <w:szCs w:val="22"/>
        </w:rPr>
        <w:tab/>
      </w:r>
    </w:p>
    <w:p w:rsidR="00967AB9" w:rsidRPr="0075428F" w:rsidRDefault="00967AB9" w:rsidP="004E0422">
      <w:pPr>
        <w:jc w:val="both"/>
        <w:textAlignment w:val="baseline"/>
        <w:rPr>
          <w:sz w:val="22"/>
          <w:szCs w:val="22"/>
        </w:rPr>
      </w:pPr>
      <w:r w:rsidRPr="0075428F">
        <w:rPr>
          <w:sz w:val="22"/>
          <w:szCs w:val="22"/>
        </w:rPr>
        <w:t>Para el desarrollo del servicio se tomara en cuenta:</w:t>
      </w:r>
    </w:p>
    <w:p w:rsidR="00967AB9" w:rsidRPr="0075428F" w:rsidRDefault="00967AB9" w:rsidP="004E0422">
      <w:pPr>
        <w:tabs>
          <w:tab w:val="left" w:pos="1185"/>
        </w:tabs>
        <w:jc w:val="both"/>
        <w:textAlignment w:val="baseline"/>
        <w:rPr>
          <w:sz w:val="22"/>
          <w:szCs w:val="22"/>
        </w:rPr>
      </w:pPr>
      <w:r w:rsidRPr="0075428F">
        <w:rPr>
          <w:sz w:val="22"/>
          <w:szCs w:val="22"/>
        </w:rPr>
        <w:tab/>
      </w:r>
    </w:p>
    <w:p w:rsidR="00967AB9" w:rsidRPr="0075428F" w:rsidRDefault="00967AB9" w:rsidP="004E0422">
      <w:pPr>
        <w:pStyle w:val="Prrafodelista"/>
        <w:numPr>
          <w:ilvl w:val="0"/>
          <w:numId w:val="37"/>
        </w:numPr>
        <w:jc w:val="both"/>
        <w:rPr>
          <w:sz w:val="22"/>
          <w:szCs w:val="22"/>
        </w:rPr>
      </w:pPr>
      <w:r w:rsidRPr="0075428F">
        <w:rPr>
          <w:sz w:val="22"/>
          <w:szCs w:val="22"/>
        </w:rPr>
        <w:t>Fase de gabinete (Data entrega por la UGEL N° 0</w:t>
      </w:r>
      <w:r w:rsidR="004D100A">
        <w:rPr>
          <w:sz w:val="22"/>
          <w:szCs w:val="22"/>
        </w:rPr>
        <w:t>7</w:t>
      </w:r>
      <w:r w:rsidRPr="0075428F">
        <w:rPr>
          <w:sz w:val="22"/>
          <w:szCs w:val="22"/>
        </w:rPr>
        <w:t xml:space="preserve"> del Sistema Nacional de Bienes Estatales –SINABIP del ejercicio 201</w:t>
      </w:r>
      <w:r w:rsidR="004D100A">
        <w:rPr>
          <w:sz w:val="22"/>
          <w:szCs w:val="22"/>
        </w:rPr>
        <w:t>8</w:t>
      </w:r>
      <w:r w:rsidRPr="0075428F">
        <w:rPr>
          <w:sz w:val="22"/>
          <w:szCs w:val="22"/>
        </w:rPr>
        <w:t xml:space="preserve"> VS la presentada por la Institución Educativa). </w:t>
      </w:r>
    </w:p>
    <w:p w:rsidR="00967AB9" w:rsidRPr="0075428F" w:rsidRDefault="00967AB9" w:rsidP="004E0422">
      <w:pPr>
        <w:pStyle w:val="Prrafodelista"/>
        <w:numPr>
          <w:ilvl w:val="0"/>
          <w:numId w:val="37"/>
        </w:numPr>
        <w:jc w:val="both"/>
        <w:rPr>
          <w:sz w:val="22"/>
          <w:szCs w:val="22"/>
        </w:rPr>
      </w:pPr>
      <w:r w:rsidRPr="0075428F">
        <w:rPr>
          <w:sz w:val="22"/>
          <w:szCs w:val="22"/>
        </w:rPr>
        <w:t xml:space="preserve">Resultados (reportes). </w:t>
      </w:r>
    </w:p>
    <w:p w:rsidR="00967AB9" w:rsidRPr="0075428F" w:rsidRDefault="00967AB9" w:rsidP="004E0422">
      <w:pPr>
        <w:pStyle w:val="Prrafodelista"/>
        <w:numPr>
          <w:ilvl w:val="0"/>
          <w:numId w:val="37"/>
        </w:numPr>
        <w:jc w:val="both"/>
        <w:rPr>
          <w:sz w:val="22"/>
          <w:szCs w:val="22"/>
        </w:rPr>
      </w:pPr>
      <w:r w:rsidRPr="0075428F">
        <w:rPr>
          <w:sz w:val="22"/>
          <w:szCs w:val="22"/>
        </w:rPr>
        <w:t xml:space="preserve">Otras actividades no señaladas  (etiquetado, fecha de cierre, tiempo de ejecución, etc.). </w:t>
      </w:r>
    </w:p>
    <w:p w:rsidR="00967AB9" w:rsidRPr="0075428F" w:rsidRDefault="00967AB9" w:rsidP="004E0422">
      <w:pPr>
        <w:ind w:firstLine="426"/>
        <w:jc w:val="both"/>
        <w:rPr>
          <w:b/>
          <w:sz w:val="22"/>
          <w:szCs w:val="22"/>
        </w:rPr>
      </w:pPr>
    </w:p>
    <w:p w:rsidR="00967AB9" w:rsidRPr="0075428F" w:rsidRDefault="00967AB9" w:rsidP="004E0422">
      <w:pPr>
        <w:jc w:val="both"/>
        <w:rPr>
          <w:b/>
          <w:sz w:val="22"/>
          <w:szCs w:val="22"/>
        </w:rPr>
      </w:pPr>
      <w:r w:rsidRPr="0075428F">
        <w:rPr>
          <w:b/>
          <w:sz w:val="22"/>
          <w:szCs w:val="22"/>
        </w:rPr>
        <w:t>III. 1 Formación del equipo de trabajo:</w:t>
      </w:r>
    </w:p>
    <w:p w:rsidR="00967AB9" w:rsidRPr="004E0422" w:rsidRDefault="00967AB9" w:rsidP="004E0422">
      <w:pPr>
        <w:tabs>
          <w:tab w:val="left" w:pos="1395"/>
        </w:tabs>
        <w:jc w:val="both"/>
        <w:rPr>
          <w:b/>
          <w:sz w:val="10"/>
          <w:szCs w:val="10"/>
        </w:rPr>
      </w:pPr>
      <w:r w:rsidRPr="0075428F">
        <w:rPr>
          <w:b/>
          <w:sz w:val="22"/>
          <w:szCs w:val="22"/>
        </w:rPr>
        <w:tab/>
      </w:r>
    </w:p>
    <w:p w:rsidR="00967AB9" w:rsidRDefault="00967AB9" w:rsidP="004E0422">
      <w:pPr>
        <w:jc w:val="both"/>
        <w:rPr>
          <w:sz w:val="22"/>
          <w:szCs w:val="22"/>
        </w:rPr>
      </w:pPr>
      <w:r w:rsidRPr="0075428F">
        <w:rPr>
          <w:sz w:val="22"/>
          <w:szCs w:val="22"/>
        </w:rPr>
        <w:t xml:space="preserve">Que mediante Resolución Directoral  N° </w:t>
      </w:r>
      <w:r w:rsidR="004B5EC6">
        <w:rPr>
          <w:sz w:val="22"/>
          <w:szCs w:val="22"/>
        </w:rPr>
        <w:t xml:space="preserve">  </w:t>
      </w:r>
      <w:r w:rsidR="00DE6802">
        <w:rPr>
          <w:sz w:val="22"/>
          <w:szCs w:val="22"/>
        </w:rPr>
        <w:t>…………………</w:t>
      </w:r>
      <w:r w:rsidRPr="0075428F">
        <w:rPr>
          <w:sz w:val="22"/>
          <w:szCs w:val="22"/>
        </w:rPr>
        <w:t xml:space="preserve"> de </w:t>
      </w:r>
      <w:proofErr w:type="gramStart"/>
      <w:r w:rsidRPr="0075428F">
        <w:rPr>
          <w:sz w:val="22"/>
          <w:szCs w:val="22"/>
        </w:rPr>
        <w:t xml:space="preserve">fecha </w:t>
      </w:r>
      <w:r w:rsidR="00DE6802">
        <w:rPr>
          <w:sz w:val="22"/>
          <w:szCs w:val="22"/>
        </w:rPr>
        <w:t>…</w:t>
      </w:r>
      <w:proofErr w:type="gramEnd"/>
      <w:r w:rsidR="00DE6802">
        <w:rPr>
          <w:sz w:val="22"/>
          <w:szCs w:val="22"/>
        </w:rPr>
        <w:t>…………………..</w:t>
      </w:r>
      <w:r w:rsidRPr="0075428F">
        <w:rPr>
          <w:sz w:val="22"/>
          <w:szCs w:val="22"/>
        </w:rPr>
        <w:t xml:space="preserve"> </w:t>
      </w:r>
      <w:proofErr w:type="gramStart"/>
      <w:r w:rsidRPr="0075428F">
        <w:rPr>
          <w:sz w:val="22"/>
          <w:szCs w:val="22"/>
        </w:rPr>
        <w:t>se</w:t>
      </w:r>
      <w:proofErr w:type="gramEnd"/>
      <w:r w:rsidRPr="0075428F">
        <w:rPr>
          <w:sz w:val="22"/>
          <w:szCs w:val="22"/>
        </w:rPr>
        <w:t xml:space="preserve"> conformó </w:t>
      </w:r>
      <w:proofErr w:type="spellStart"/>
      <w:r w:rsidRPr="0075428F">
        <w:rPr>
          <w:sz w:val="22"/>
          <w:szCs w:val="22"/>
        </w:rPr>
        <w:t>el</w:t>
      </w:r>
      <w:proofErr w:type="spellEnd"/>
      <w:r w:rsidRPr="0075428F">
        <w:rPr>
          <w:sz w:val="22"/>
          <w:szCs w:val="22"/>
        </w:rPr>
        <w:t xml:space="preserve"> Comité de Inventario 201</w:t>
      </w:r>
      <w:r w:rsidR="00DE6802">
        <w:rPr>
          <w:sz w:val="22"/>
          <w:szCs w:val="22"/>
        </w:rPr>
        <w:t>8</w:t>
      </w:r>
      <w:r w:rsidRPr="0075428F">
        <w:rPr>
          <w:sz w:val="22"/>
          <w:szCs w:val="22"/>
        </w:rPr>
        <w:t xml:space="preserve"> de Bienes Muebles por los siguientes integrantes:</w:t>
      </w:r>
    </w:p>
    <w:tbl>
      <w:tblPr>
        <w:tblpPr w:leftFromText="141" w:rightFromText="141" w:vertAnchor="text" w:horzAnchor="margin" w:tblpXSpec="center" w:tblpY="208"/>
        <w:tblW w:w="0" w:type="auto"/>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461"/>
        <w:gridCol w:w="4892"/>
        <w:gridCol w:w="1418"/>
        <w:gridCol w:w="1418"/>
      </w:tblGrid>
      <w:tr w:rsidR="004B5EC6" w:rsidRPr="00937D04" w:rsidTr="00CB4567">
        <w:tc>
          <w:tcPr>
            <w:tcW w:w="4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pStyle w:val="Prrafodelista"/>
              <w:ind w:left="0"/>
              <w:jc w:val="center"/>
              <w:rPr>
                <w:rFonts w:ascii="Arial" w:hAnsi="Arial" w:cs="Arial"/>
                <w:sz w:val="22"/>
                <w:szCs w:val="22"/>
              </w:rPr>
            </w:pPr>
            <w:bookmarkStart w:id="1" w:name="_Hlk524696185"/>
            <w:r w:rsidRPr="00937D04">
              <w:rPr>
                <w:rFonts w:ascii="Arial" w:hAnsi="Arial" w:cs="Arial"/>
                <w:b/>
                <w:sz w:val="22"/>
                <w:szCs w:val="22"/>
              </w:rPr>
              <w:t>Nº</w:t>
            </w:r>
          </w:p>
        </w:tc>
        <w:tc>
          <w:tcPr>
            <w:tcW w:w="4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pStyle w:val="Prrafodelista"/>
              <w:ind w:left="0"/>
              <w:jc w:val="center"/>
              <w:rPr>
                <w:rFonts w:ascii="Arial" w:hAnsi="Arial" w:cs="Arial"/>
                <w:sz w:val="22"/>
                <w:szCs w:val="22"/>
              </w:rPr>
            </w:pPr>
            <w:r w:rsidRPr="00937D04">
              <w:rPr>
                <w:rFonts w:ascii="Arial" w:hAnsi="Arial" w:cs="Arial"/>
                <w:b/>
                <w:sz w:val="22"/>
                <w:szCs w:val="22"/>
              </w:rPr>
              <w:t>Apellidos y Nombres</w:t>
            </w:r>
          </w:p>
        </w:tc>
        <w:tc>
          <w:tcPr>
            <w:tcW w:w="1418" w:type="dxa"/>
            <w:tcBorders>
              <w:top w:val="single" w:sz="4" w:space="0" w:color="000001"/>
              <w:left w:val="single" w:sz="4" w:space="0" w:color="000001"/>
              <w:bottom w:val="single" w:sz="4" w:space="0" w:color="000001"/>
              <w:right w:val="single" w:sz="4" w:space="0" w:color="000001"/>
            </w:tcBorders>
          </w:tcPr>
          <w:p w:rsidR="004B5EC6" w:rsidRPr="00937D04" w:rsidRDefault="004B5EC6" w:rsidP="00CB4567">
            <w:pPr>
              <w:pStyle w:val="Prrafodelista"/>
              <w:ind w:left="0"/>
              <w:jc w:val="center"/>
              <w:rPr>
                <w:rFonts w:ascii="Arial" w:hAnsi="Arial" w:cs="Arial"/>
                <w:sz w:val="22"/>
                <w:szCs w:val="22"/>
              </w:rPr>
            </w:pPr>
            <w:r w:rsidRPr="00937D04">
              <w:rPr>
                <w:rFonts w:ascii="Arial" w:hAnsi="Arial" w:cs="Arial"/>
                <w:b/>
                <w:sz w:val="22"/>
                <w:szCs w:val="22"/>
              </w:rPr>
              <w:t>Cargo</w:t>
            </w:r>
          </w:p>
        </w:tc>
        <w:tc>
          <w:tcPr>
            <w:tcW w:w="1418" w:type="dxa"/>
            <w:tcBorders>
              <w:top w:val="single" w:sz="4" w:space="0" w:color="000001"/>
              <w:left w:val="single" w:sz="4" w:space="0" w:color="000001"/>
              <w:bottom w:val="single" w:sz="4" w:space="0" w:color="000001"/>
              <w:right w:val="single" w:sz="4" w:space="0" w:color="000001"/>
            </w:tcBorders>
          </w:tcPr>
          <w:p w:rsidR="004B5EC6" w:rsidRPr="00937D04" w:rsidRDefault="004B5EC6" w:rsidP="00CB4567">
            <w:pPr>
              <w:pStyle w:val="Prrafodelista"/>
              <w:ind w:left="0"/>
              <w:jc w:val="center"/>
              <w:rPr>
                <w:rFonts w:ascii="Arial" w:hAnsi="Arial" w:cs="Arial"/>
                <w:b/>
                <w:sz w:val="22"/>
                <w:szCs w:val="22"/>
              </w:rPr>
            </w:pPr>
            <w:r>
              <w:rPr>
                <w:rFonts w:ascii="Arial" w:hAnsi="Arial" w:cs="Arial"/>
                <w:b/>
                <w:sz w:val="22"/>
                <w:szCs w:val="22"/>
              </w:rPr>
              <w:t>DNI</w:t>
            </w:r>
          </w:p>
        </w:tc>
      </w:tr>
      <w:tr w:rsidR="004B5EC6" w:rsidRPr="00937D04" w:rsidTr="00CB4567">
        <w:tc>
          <w:tcPr>
            <w:tcW w:w="4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pStyle w:val="Prrafodelista"/>
              <w:ind w:left="0"/>
              <w:jc w:val="center"/>
              <w:rPr>
                <w:rFonts w:ascii="Arial" w:hAnsi="Arial" w:cs="Arial"/>
                <w:sz w:val="22"/>
                <w:szCs w:val="22"/>
              </w:rPr>
            </w:pPr>
            <w:r w:rsidRPr="00937D04">
              <w:rPr>
                <w:rFonts w:ascii="Arial" w:hAnsi="Arial" w:cs="Arial"/>
                <w:sz w:val="22"/>
                <w:szCs w:val="22"/>
              </w:rPr>
              <w:t>01</w:t>
            </w:r>
          </w:p>
        </w:tc>
        <w:tc>
          <w:tcPr>
            <w:tcW w:w="4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pStyle w:val="Prrafodelista"/>
              <w:ind w:left="0"/>
              <w:jc w:val="both"/>
              <w:rPr>
                <w:rFonts w:ascii="Arial" w:hAnsi="Arial" w:cs="Arial"/>
                <w:sz w:val="22"/>
                <w:szCs w:val="22"/>
              </w:rPr>
            </w:pPr>
          </w:p>
        </w:tc>
        <w:tc>
          <w:tcPr>
            <w:tcW w:w="1418" w:type="dxa"/>
            <w:tcBorders>
              <w:top w:val="single" w:sz="4" w:space="0" w:color="000001"/>
              <w:left w:val="single" w:sz="4" w:space="0" w:color="000001"/>
              <w:bottom w:val="single" w:sz="4" w:space="0" w:color="000001"/>
              <w:right w:val="single" w:sz="4" w:space="0" w:color="000001"/>
            </w:tcBorders>
          </w:tcPr>
          <w:p w:rsidR="004B5EC6" w:rsidRPr="00937D04" w:rsidRDefault="004B5EC6" w:rsidP="00CB4567">
            <w:pPr>
              <w:pStyle w:val="Prrafodelista"/>
              <w:ind w:left="11"/>
              <w:jc w:val="center"/>
              <w:rPr>
                <w:rFonts w:ascii="Arial" w:hAnsi="Arial" w:cs="Arial"/>
                <w:sz w:val="22"/>
                <w:szCs w:val="22"/>
              </w:rPr>
            </w:pPr>
            <w:r>
              <w:rPr>
                <w:rFonts w:ascii="Arial" w:hAnsi="Arial" w:cs="Arial"/>
                <w:sz w:val="22"/>
                <w:szCs w:val="22"/>
              </w:rPr>
              <w:t>Presidente</w:t>
            </w:r>
          </w:p>
        </w:tc>
        <w:tc>
          <w:tcPr>
            <w:tcW w:w="1418" w:type="dxa"/>
            <w:tcBorders>
              <w:top w:val="single" w:sz="4" w:space="0" w:color="000001"/>
              <w:left w:val="single" w:sz="4" w:space="0" w:color="000001"/>
              <w:bottom w:val="single" w:sz="4" w:space="0" w:color="000001"/>
              <w:right w:val="single" w:sz="4" w:space="0" w:color="000001"/>
            </w:tcBorders>
          </w:tcPr>
          <w:p w:rsidR="004B5EC6" w:rsidRDefault="004B5EC6" w:rsidP="00CB4567">
            <w:pPr>
              <w:pStyle w:val="Prrafodelista"/>
              <w:ind w:left="11"/>
              <w:jc w:val="center"/>
              <w:rPr>
                <w:rFonts w:ascii="Arial" w:hAnsi="Arial" w:cs="Arial"/>
                <w:sz w:val="22"/>
                <w:szCs w:val="22"/>
              </w:rPr>
            </w:pPr>
          </w:p>
        </w:tc>
      </w:tr>
      <w:tr w:rsidR="004B5EC6" w:rsidRPr="00937D04" w:rsidTr="00CB4567">
        <w:tc>
          <w:tcPr>
            <w:tcW w:w="4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pStyle w:val="Prrafodelista"/>
              <w:ind w:left="0"/>
              <w:jc w:val="center"/>
              <w:rPr>
                <w:rFonts w:ascii="Arial" w:hAnsi="Arial" w:cs="Arial"/>
                <w:sz w:val="22"/>
                <w:szCs w:val="22"/>
              </w:rPr>
            </w:pPr>
            <w:r w:rsidRPr="00937D04">
              <w:rPr>
                <w:rFonts w:ascii="Arial" w:hAnsi="Arial" w:cs="Arial"/>
                <w:sz w:val="22"/>
                <w:szCs w:val="22"/>
              </w:rPr>
              <w:t>02</w:t>
            </w:r>
          </w:p>
        </w:tc>
        <w:tc>
          <w:tcPr>
            <w:tcW w:w="4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rPr>
                <w:rFonts w:ascii="Arial" w:hAnsi="Arial" w:cs="Arial"/>
                <w:sz w:val="22"/>
                <w:szCs w:val="22"/>
              </w:rPr>
            </w:pPr>
          </w:p>
        </w:tc>
        <w:tc>
          <w:tcPr>
            <w:tcW w:w="1418" w:type="dxa"/>
            <w:tcBorders>
              <w:top w:val="single" w:sz="4" w:space="0" w:color="000001"/>
              <w:left w:val="single" w:sz="4" w:space="0" w:color="000001"/>
              <w:bottom w:val="single" w:sz="4" w:space="0" w:color="000001"/>
              <w:right w:val="single" w:sz="4" w:space="0" w:color="000001"/>
            </w:tcBorders>
          </w:tcPr>
          <w:p w:rsidR="004B5EC6" w:rsidRPr="00937D04" w:rsidRDefault="004B5EC6" w:rsidP="00CB4567">
            <w:pPr>
              <w:pStyle w:val="Prrafodelista"/>
              <w:ind w:left="11"/>
              <w:jc w:val="center"/>
              <w:rPr>
                <w:rFonts w:ascii="Arial" w:hAnsi="Arial" w:cs="Arial"/>
                <w:sz w:val="22"/>
                <w:szCs w:val="22"/>
              </w:rPr>
            </w:pPr>
            <w:r>
              <w:rPr>
                <w:rFonts w:ascii="Arial" w:hAnsi="Arial" w:cs="Arial"/>
                <w:sz w:val="22"/>
                <w:szCs w:val="22"/>
              </w:rPr>
              <w:t>Miembro</w:t>
            </w:r>
          </w:p>
        </w:tc>
        <w:tc>
          <w:tcPr>
            <w:tcW w:w="1418" w:type="dxa"/>
            <w:tcBorders>
              <w:top w:val="single" w:sz="4" w:space="0" w:color="000001"/>
              <w:left w:val="single" w:sz="4" w:space="0" w:color="000001"/>
              <w:bottom w:val="single" w:sz="4" w:space="0" w:color="000001"/>
              <w:right w:val="single" w:sz="4" w:space="0" w:color="000001"/>
            </w:tcBorders>
          </w:tcPr>
          <w:p w:rsidR="004B5EC6" w:rsidRDefault="004B5EC6" w:rsidP="00CB4567">
            <w:pPr>
              <w:pStyle w:val="Prrafodelista"/>
              <w:ind w:left="11"/>
              <w:jc w:val="center"/>
              <w:rPr>
                <w:rFonts w:ascii="Arial" w:hAnsi="Arial" w:cs="Arial"/>
                <w:sz w:val="22"/>
                <w:szCs w:val="22"/>
              </w:rPr>
            </w:pPr>
          </w:p>
        </w:tc>
      </w:tr>
      <w:tr w:rsidR="004B5EC6" w:rsidRPr="00937D04" w:rsidTr="00CB4567">
        <w:tc>
          <w:tcPr>
            <w:tcW w:w="4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pStyle w:val="Prrafodelista"/>
              <w:ind w:left="0"/>
              <w:jc w:val="center"/>
              <w:rPr>
                <w:rFonts w:ascii="Arial" w:hAnsi="Arial" w:cs="Arial"/>
                <w:sz w:val="22"/>
                <w:szCs w:val="22"/>
              </w:rPr>
            </w:pPr>
            <w:r w:rsidRPr="00937D04">
              <w:rPr>
                <w:rFonts w:ascii="Arial" w:hAnsi="Arial" w:cs="Arial"/>
                <w:sz w:val="22"/>
                <w:szCs w:val="22"/>
              </w:rPr>
              <w:t>03</w:t>
            </w:r>
          </w:p>
        </w:tc>
        <w:tc>
          <w:tcPr>
            <w:tcW w:w="4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5EC6" w:rsidRPr="00937D04" w:rsidRDefault="004B5EC6" w:rsidP="00CB4567">
            <w:pPr>
              <w:rPr>
                <w:rFonts w:ascii="Arial" w:hAnsi="Arial" w:cs="Arial"/>
                <w:sz w:val="22"/>
                <w:szCs w:val="22"/>
              </w:rPr>
            </w:pPr>
          </w:p>
        </w:tc>
        <w:tc>
          <w:tcPr>
            <w:tcW w:w="1418" w:type="dxa"/>
            <w:tcBorders>
              <w:top w:val="single" w:sz="4" w:space="0" w:color="000001"/>
              <w:left w:val="single" w:sz="4" w:space="0" w:color="000001"/>
              <w:bottom w:val="single" w:sz="4" w:space="0" w:color="000001"/>
              <w:right w:val="single" w:sz="4" w:space="0" w:color="000001"/>
            </w:tcBorders>
          </w:tcPr>
          <w:p w:rsidR="004B5EC6" w:rsidRDefault="004B5EC6" w:rsidP="00CB4567">
            <w:pPr>
              <w:jc w:val="center"/>
            </w:pPr>
            <w:r w:rsidRPr="00095768">
              <w:rPr>
                <w:rFonts w:ascii="Arial" w:hAnsi="Arial" w:cs="Arial"/>
                <w:sz w:val="22"/>
                <w:szCs w:val="22"/>
              </w:rPr>
              <w:t>Miembro</w:t>
            </w:r>
          </w:p>
        </w:tc>
        <w:tc>
          <w:tcPr>
            <w:tcW w:w="1418" w:type="dxa"/>
            <w:tcBorders>
              <w:top w:val="single" w:sz="4" w:space="0" w:color="000001"/>
              <w:left w:val="single" w:sz="4" w:space="0" w:color="000001"/>
              <w:bottom w:val="single" w:sz="4" w:space="0" w:color="000001"/>
              <w:right w:val="single" w:sz="4" w:space="0" w:color="000001"/>
            </w:tcBorders>
          </w:tcPr>
          <w:p w:rsidR="004B5EC6" w:rsidRPr="00095768" w:rsidRDefault="004B5EC6" w:rsidP="00CB4567">
            <w:pPr>
              <w:jc w:val="center"/>
              <w:rPr>
                <w:rFonts w:ascii="Arial" w:hAnsi="Arial" w:cs="Arial"/>
                <w:sz w:val="22"/>
                <w:szCs w:val="22"/>
              </w:rPr>
            </w:pPr>
          </w:p>
        </w:tc>
      </w:tr>
      <w:bookmarkEnd w:id="1"/>
    </w:tbl>
    <w:p w:rsidR="004B5EC6" w:rsidRPr="00937D04" w:rsidRDefault="004B5EC6" w:rsidP="004B5EC6">
      <w:pPr>
        <w:pStyle w:val="Textoindependiente3"/>
        <w:spacing w:after="0"/>
        <w:ind w:firstLine="4111"/>
        <w:jc w:val="both"/>
        <w:rPr>
          <w:rFonts w:ascii="Arial" w:hAnsi="Arial" w:cs="Arial"/>
          <w:sz w:val="22"/>
          <w:szCs w:val="22"/>
        </w:rPr>
      </w:pPr>
    </w:p>
    <w:p w:rsidR="0075428F" w:rsidRPr="0075428F" w:rsidRDefault="0075428F" w:rsidP="004E0422">
      <w:pPr>
        <w:tabs>
          <w:tab w:val="left" w:pos="2130"/>
        </w:tabs>
        <w:ind w:firstLine="426"/>
        <w:jc w:val="both"/>
        <w:rPr>
          <w:sz w:val="22"/>
          <w:szCs w:val="22"/>
        </w:rPr>
      </w:pPr>
    </w:p>
    <w:p w:rsidR="0075428F" w:rsidRPr="0075428F" w:rsidRDefault="0075428F" w:rsidP="004E0422">
      <w:pPr>
        <w:tabs>
          <w:tab w:val="left" w:pos="2130"/>
        </w:tabs>
        <w:ind w:firstLine="426"/>
        <w:jc w:val="both"/>
        <w:rPr>
          <w:sz w:val="22"/>
          <w:szCs w:val="22"/>
        </w:rPr>
      </w:pPr>
    </w:p>
    <w:p w:rsidR="0075428F" w:rsidRPr="0075428F" w:rsidRDefault="0075428F" w:rsidP="004E0422">
      <w:pPr>
        <w:tabs>
          <w:tab w:val="left" w:pos="2130"/>
        </w:tabs>
        <w:ind w:firstLine="426"/>
        <w:jc w:val="both"/>
        <w:rPr>
          <w:sz w:val="22"/>
          <w:szCs w:val="22"/>
        </w:rPr>
      </w:pPr>
    </w:p>
    <w:p w:rsidR="0075428F" w:rsidRPr="0075428F" w:rsidRDefault="0075428F" w:rsidP="004E0422">
      <w:pPr>
        <w:tabs>
          <w:tab w:val="left" w:pos="2130"/>
        </w:tabs>
        <w:ind w:firstLine="426"/>
        <w:jc w:val="both"/>
        <w:rPr>
          <w:sz w:val="22"/>
          <w:szCs w:val="22"/>
        </w:rPr>
      </w:pPr>
    </w:p>
    <w:p w:rsidR="0075428F" w:rsidRPr="0075428F" w:rsidRDefault="0075428F" w:rsidP="004E0422">
      <w:pPr>
        <w:tabs>
          <w:tab w:val="left" w:pos="2130"/>
        </w:tabs>
        <w:ind w:firstLine="426"/>
        <w:jc w:val="both"/>
        <w:rPr>
          <w:sz w:val="22"/>
          <w:szCs w:val="22"/>
        </w:rPr>
      </w:pPr>
    </w:p>
    <w:p w:rsidR="00003669" w:rsidRDefault="00003669" w:rsidP="004E0422">
      <w:pPr>
        <w:jc w:val="both"/>
        <w:rPr>
          <w:sz w:val="22"/>
          <w:szCs w:val="22"/>
        </w:rPr>
      </w:pPr>
    </w:p>
    <w:p w:rsidR="00967AB9" w:rsidRPr="0075428F" w:rsidRDefault="00967AB9" w:rsidP="004E0422">
      <w:pPr>
        <w:jc w:val="both"/>
        <w:rPr>
          <w:sz w:val="22"/>
          <w:szCs w:val="22"/>
        </w:rPr>
      </w:pPr>
      <w:r w:rsidRPr="0075428F">
        <w:rPr>
          <w:sz w:val="22"/>
          <w:szCs w:val="22"/>
        </w:rPr>
        <w:t xml:space="preserve">El Equipo de trabajo para la toma de inventario de  bienes muebles de la </w:t>
      </w:r>
      <w:proofErr w:type="spellStart"/>
      <w:r w:rsidRPr="0075428F">
        <w:rPr>
          <w:sz w:val="22"/>
          <w:szCs w:val="22"/>
        </w:rPr>
        <w:t>IE.</w:t>
      </w:r>
      <w:r w:rsidR="004B5EC6">
        <w:rPr>
          <w:sz w:val="22"/>
          <w:szCs w:val="22"/>
        </w:rPr>
        <w:t>N°</w:t>
      </w:r>
      <w:proofErr w:type="spellEnd"/>
      <w:r w:rsidR="004B5EC6">
        <w:rPr>
          <w:sz w:val="22"/>
          <w:szCs w:val="22"/>
        </w:rPr>
        <w:t xml:space="preserve"> </w:t>
      </w:r>
      <w:r w:rsidR="00003669">
        <w:rPr>
          <w:sz w:val="22"/>
          <w:szCs w:val="22"/>
        </w:rPr>
        <w:t>………………….</w:t>
      </w:r>
      <w:r w:rsidRPr="0075428F">
        <w:rPr>
          <w:sz w:val="22"/>
          <w:szCs w:val="22"/>
        </w:rPr>
        <w:t xml:space="preserve"> este personal estará a encargado por director y comité de inventario.</w:t>
      </w:r>
    </w:p>
    <w:p w:rsidR="00967AB9" w:rsidRPr="0075428F" w:rsidRDefault="00967AB9" w:rsidP="004E0422">
      <w:pPr>
        <w:ind w:firstLine="426"/>
        <w:jc w:val="both"/>
        <w:rPr>
          <w:sz w:val="22"/>
          <w:szCs w:val="22"/>
        </w:rPr>
      </w:pPr>
    </w:p>
    <w:p w:rsidR="00967AB9" w:rsidRPr="0075428F" w:rsidRDefault="0075428F" w:rsidP="004E0422">
      <w:pPr>
        <w:jc w:val="both"/>
        <w:rPr>
          <w:b/>
          <w:sz w:val="22"/>
          <w:szCs w:val="22"/>
        </w:rPr>
      </w:pPr>
      <w:r w:rsidRPr="0075428F">
        <w:rPr>
          <w:b/>
          <w:sz w:val="22"/>
          <w:szCs w:val="22"/>
        </w:rPr>
        <w:lastRenderedPageBreak/>
        <w:t xml:space="preserve">III.2 </w:t>
      </w:r>
      <w:r w:rsidR="00967AB9" w:rsidRPr="0075428F">
        <w:rPr>
          <w:b/>
          <w:sz w:val="22"/>
          <w:szCs w:val="22"/>
        </w:rPr>
        <w:t>Toma de inventario:</w:t>
      </w:r>
    </w:p>
    <w:p w:rsidR="00967AB9" w:rsidRPr="004E0422" w:rsidRDefault="00967AB9" w:rsidP="004E0422">
      <w:pPr>
        <w:tabs>
          <w:tab w:val="left" w:pos="657"/>
          <w:tab w:val="left" w:pos="1650"/>
        </w:tabs>
        <w:ind w:firstLine="426"/>
        <w:jc w:val="both"/>
        <w:rPr>
          <w:b/>
          <w:sz w:val="10"/>
          <w:szCs w:val="10"/>
        </w:rPr>
      </w:pPr>
      <w:r w:rsidRPr="0075428F">
        <w:rPr>
          <w:b/>
          <w:sz w:val="22"/>
          <w:szCs w:val="22"/>
        </w:rPr>
        <w:tab/>
      </w:r>
    </w:p>
    <w:p w:rsidR="00967AB9" w:rsidRPr="0075428F" w:rsidRDefault="00967AB9" w:rsidP="004E0422">
      <w:pPr>
        <w:shd w:val="clear" w:color="auto" w:fill="FFFFFF"/>
        <w:jc w:val="both"/>
        <w:textAlignment w:val="baseline"/>
        <w:outlineLvl w:val="4"/>
        <w:rPr>
          <w:b/>
          <w:bCs/>
          <w:sz w:val="22"/>
          <w:szCs w:val="22"/>
        </w:rPr>
      </w:pPr>
      <w:r w:rsidRPr="0075428F">
        <w:rPr>
          <w:b/>
          <w:bCs/>
          <w:sz w:val="22"/>
          <w:szCs w:val="22"/>
          <w:bdr w:val="none" w:sz="0" w:space="0" w:color="auto" w:frame="1"/>
        </w:rPr>
        <w:t>Proceso de toma de Inventario</w:t>
      </w:r>
    </w:p>
    <w:p w:rsidR="00967AB9" w:rsidRPr="0075428F" w:rsidRDefault="00967AB9" w:rsidP="004E0422">
      <w:pPr>
        <w:shd w:val="clear" w:color="auto" w:fill="FFFFFF"/>
        <w:tabs>
          <w:tab w:val="left" w:pos="1200"/>
        </w:tabs>
        <w:jc w:val="both"/>
        <w:textAlignment w:val="baseline"/>
        <w:outlineLvl w:val="4"/>
        <w:rPr>
          <w:b/>
          <w:bCs/>
          <w:sz w:val="22"/>
          <w:szCs w:val="22"/>
        </w:rPr>
      </w:pPr>
      <w:r w:rsidRPr="0075428F">
        <w:rPr>
          <w:sz w:val="22"/>
          <w:szCs w:val="22"/>
        </w:rPr>
        <w:t xml:space="preserve">La ejecución total del servicio se desarrolló </w:t>
      </w:r>
      <w:proofErr w:type="gramStart"/>
      <w:r w:rsidRPr="0075428F">
        <w:rPr>
          <w:sz w:val="22"/>
          <w:szCs w:val="22"/>
        </w:rPr>
        <w:t xml:space="preserve">en </w:t>
      </w:r>
      <w:r w:rsidR="00003669">
        <w:rPr>
          <w:sz w:val="22"/>
          <w:szCs w:val="22"/>
        </w:rPr>
        <w:t>…</w:t>
      </w:r>
      <w:proofErr w:type="gramEnd"/>
      <w:r w:rsidR="00003669">
        <w:rPr>
          <w:sz w:val="22"/>
          <w:szCs w:val="22"/>
        </w:rPr>
        <w:t>.……..</w:t>
      </w:r>
      <w:r w:rsidRPr="0075428F">
        <w:rPr>
          <w:sz w:val="22"/>
          <w:szCs w:val="22"/>
        </w:rPr>
        <w:t xml:space="preserve"> días hábiles y comprendió dos (02) etapas:</w:t>
      </w:r>
    </w:p>
    <w:p w:rsidR="00967AB9" w:rsidRPr="0075428F" w:rsidRDefault="00967AB9" w:rsidP="004E0422">
      <w:pPr>
        <w:jc w:val="both"/>
        <w:rPr>
          <w:b/>
          <w:sz w:val="22"/>
          <w:szCs w:val="22"/>
        </w:rPr>
      </w:pPr>
    </w:p>
    <w:p w:rsidR="00967AB9" w:rsidRPr="0075428F" w:rsidRDefault="00967AB9" w:rsidP="004E0422">
      <w:pPr>
        <w:ind w:firstLine="708"/>
        <w:jc w:val="both"/>
        <w:rPr>
          <w:b/>
          <w:sz w:val="22"/>
          <w:szCs w:val="22"/>
        </w:rPr>
      </w:pPr>
      <w:r w:rsidRPr="0075428F">
        <w:rPr>
          <w:b/>
          <w:sz w:val="22"/>
          <w:szCs w:val="22"/>
          <w:u w:val="single"/>
        </w:rPr>
        <w:t>Primera Etapa</w:t>
      </w:r>
      <w:r w:rsidRPr="0075428F">
        <w:rPr>
          <w:b/>
          <w:sz w:val="22"/>
          <w:szCs w:val="22"/>
        </w:rPr>
        <w:t>:</w:t>
      </w:r>
    </w:p>
    <w:p w:rsidR="00967AB9" w:rsidRDefault="004E0422" w:rsidP="004E0422">
      <w:pPr>
        <w:tabs>
          <w:tab w:val="left" w:pos="1863"/>
        </w:tabs>
        <w:ind w:firstLine="708"/>
        <w:jc w:val="both"/>
        <w:rPr>
          <w:b/>
          <w:sz w:val="10"/>
          <w:szCs w:val="10"/>
        </w:rPr>
      </w:pPr>
      <w:r>
        <w:rPr>
          <w:b/>
          <w:sz w:val="22"/>
          <w:szCs w:val="22"/>
        </w:rPr>
        <w:tab/>
      </w:r>
    </w:p>
    <w:p w:rsidR="00967AB9" w:rsidRPr="0075428F" w:rsidRDefault="00967AB9" w:rsidP="00482262">
      <w:pPr>
        <w:ind w:firstLine="708"/>
        <w:jc w:val="both"/>
        <w:rPr>
          <w:b/>
          <w:sz w:val="22"/>
          <w:szCs w:val="22"/>
        </w:rPr>
      </w:pPr>
      <w:r w:rsidRPr="0075428F">
        <w:rPr>
          <w:sz w:val="22"/>
          <w:szCs w:val="22"/>
        </w:rPr>
        <w:t xml:space="preserve">El tiempo de la ejecución de esta etapa es </w:t>
      </w:r>
      <w:proofErr w:type="gramStart"/>
      <w:r w:rsidRPr="0075428F">
        <w:rPr>
          <w:sz w:val="22"/>
          <w:szCs w:val="22"/>
        </w:rPr>
        <w:t xml:space="preserve">de </w:t>
      </w:r>
      <w:r w:rsidR="00003669">
        <w:rPr>
          <w:sz w:val="22"/>
          <w:szCs w:val="22"/>
        </w:rPr>
        <w:t>…</w:t>
      </w:r>
      <w:proofErr w:type="gramEnd"/>
      <w:r w:rsidR="00003669">
        <w:rPr>
          <w:sz w:val="22"/>
          <w:szCs w:val="22"/>
        </w:rPr>
        <w:t>……</w:t>
      </w:r>
      <w:r w:rsidRPr="0075428F">
        <w:rPr>
          <w:sz w:val="22"/>
          <w:szCs w:val="22"/>
        </w:rPr>
        <w:t xml:space="preserve"> días hábiles</w:t>
      </w:r>
      <w:r w:rsidRPr="0075428F">
        <w:rPr>
          <w:b/>
          <w:sz w:val="22"/>
          <w:szCs w:val="22"/>
        </w:rPr>
        <w:tab/>
      </w:r>
    </w:p>
    <w:p w:rsidR="00967AB9" w:rsidRPr="0075428F" w:rsidRDefault="00967AB9" w:rsidP="004E0422">
      <w:pPr>
        <w:numPr>
          <w:ilvl w:val="0"/>
          <w:numId w:val="21"/>
        </w:numPr>
        <w:jc w:val="both"/>
        <w:rPr>
          <w:b/>
          <w:sz w:val="22"/>
          <w:szCs w:val="22"/>
        </w:rPr>
      </w:pPr>
      <w:r w:rsidRPr="0075428F">
        <w:rPr>
          <w:b/>
          <w:sz w:val="22"/>
          <w:szCs w:val="22"/>
        </w:rPr>
        <w:t xml:space="preserve">Fase Planeamiento: </w:t>
      </w:r>
    </w:p>
    <w:p w:rsidR="00967AB9" w:rsidRPr="0075428F" w:rsidRDefault="00967AB9" w:rsidP="004E0422">
      <w:pPr>
        <w:ind w:left="1065"/>
        <w:jc w:val="both"/>
        <w:rPr>
          <w:b/>
          <w:sz w:val="22"/>
          <w:szCs w:val="22"/>
        </w:rPr>
      </w:pPr>
      <w:r w:rsidRPr="0075428F">
        <w:rPr>
          <w:sz w:val="22"/>
          <w:szCs w:val="22"/>
        </w:rPr>
        <w:t>Donde se efectuó las Coordinaciones preliminares, la Identificación y clasificación de los bienes muebles elaborando rutas de trabajo, la evaluación de la documentación relacionada a los bienes muebles a inventariar, Luego se prepararon las fichas, formatos y etiquetas (clases, calidad, diseño y tamaño) que se utilizaron en el conteo físico. Coordinación con el personal a fin de determinar las acciones a tomar ante la diferencia de inventario y conciliación física, y otras actividades que se consideran necesarias en esta fase. Efectuándose el Acta correspondiente del Inicio de la Toma de Inventarios.</w:t>
      </w:r>
    </w:p>
    <w:p w:rsidR="00967AB9" w:rsidRPr="0075428F" w:rsidRDefault="00967AB9" w:rsidP="004E0422">
      <w:pPr>
        <w:tabs>
          <w:tab w:val="left" w:pos="2175"/>
        </w:tabs>
        <w:ind w:firstLine="708"/>
        <w:jc w:val="both"/>
        <w:rPr>
          <w:sz w:val="22"/>
          <w:szCs w:val="22"/>
        </w:rPr>
      </w:pPr>
      <w:r w:rsidRPr="0075428F">
        <w:rPr>
          <w:sz w:val="22"/>
          <w:szCs w:val="22"/>
        </w:rPr>
        <w:tab/>
      </w:r>
    </w:p>
    <w:p w:rsidR="00967AB9" w:rsidRPr="0075428F" w:rsidRDefault="00967AB9" w:rsidP="004E0422">
      <w:pPr>
        <w:pStyle w:val="Prrafodelista"/>
        <w:numPr>
          <w:ilvl w:val="0"/>
          <w:numId w:val="21"/>
        </w:numPr>
        <w:jc w:val="both"/>
        <w:rPr>
          <w:b/>
          <w:sz w:val="22"/>
          <w:szCs w:val="22"/>
        </w:rPr>
      </w:pPr>
      <w:r w:rsidRPr="0075428F">
        <w:rPr>
          <w:b/>
          <w:sz w:val="22"/>
          <w:szCs w:val="22"/>
        </w:rPr>
        <w:t>Fase inventario:</w:t>
      </w:r>
    </w:p>
    <w:p w:rsidR="00967AB9" w:rsidRPr="0075428F" w:rsidRDefault="00967AB9" w:rsidP="004E0422">
      <w:pPr>
        <w:pStyle w:val="Prrafodelista"/>
        <w:tabs>
          <w:tab w:val="left" w:pos="2115"/>
        </w:tabs>
        <w:ind w:left="1065"/>
        <w:jc w:val="both"/>
        <w:rPr>
          <w:sz w:val="22"/>
          <w:szCs w:val="22"/>
        </w:rPr>
      </w:pPr>
      <w:r w:rsidRPr="0075428F">
        <w:rPr>
          <w:sz w:val="22"/>
          <w:szCs w:val="22"/>
        </w:rPr>
        <w:t>Elaboración e impresión de los Formatos de Hoja de Captura de Bienes para la Toma de Inventario Físico, en las cuales se registra la información sobre los bienes y su ubicación, el personal de </w:t>
      </w:r>
      <w:hyperlink r:id="rId8" w:history="1">
        <w:r w:rsidRPr="0075428F">
          <w:rPr>
            <w:sz w:val="22"/>
            <w:szCs w:val="22"/>
            <w:bdr w:val="none" w:sz="0" w:space="0" w:color="auto" w:frame="1"/>
          </w:rPr>
          <w:t>Inventario</w:t>
        </w:r>
      </w:hyperlink>
      <w:r w:rsidRPr="0075428F">
        <w:rPr>
          <w:sz w:val="22"/>
          <w:szCs w:val="22"/>
          <w:bdr w:val="none" w:sz="0" w:space="0" w:color="auto" w:frame="1"/>
        </w:rPr>
        <w:t xml:space="preserve"> se</w:t>
      </w:r>
      <w:r w:rsidRPr="0075428F">
        <w:rPr>
          <w:sz w:val="22"/>
          <w:szCs w:val="22"/>
        </w:rPr>
        <w:t xml:space="preserve"> constituyó en cada ambiente y procedió a inventariar los bienes, verificando de extremo a extremo, todos y cada uno de los bienes muebles que existan en cada uno de los ambientes visitados. Mediante Formatos de Hoja de Captura originales y al Sistema A barrer se efectuó la verificación física general detallada y codificada. </w:t>
      </w:r>
    </w:p>
    <w:p w:rsidR="00967AB9" w:rsidRPr="0075428F" w:rsidRDefault="00967AB9" w:rsidP="004E0422">
      <w:pPr>
        <w:pStyle w:val="Prrafodelista"/>
        <w:ind w:left="1065"/>
        <w:jc w:val="both"/>
        <w:rPr>
          <w:sz w:val="22"/>
          <w:szCs w:val="22"/>
        </w:rPr>
      </w:pPr>
    </w:p>
    <w:p w:rsidR="00967AB9" w:rsidRPr="0075428F" w:rsidRDefault="00967AB9" w:rsidP="004E0422">
      <w:pPr>
        <w:pStyle w:val="Prrafodelista"/>
        <w:ind w:left="1065"/>
        <w:jc w:val="both"/>
        <w:rPr>
          <w:sz w:val="22"/>
          <w:szCs w:val="22"/>
        </w:rPr>
      </w:pPr>
      <w:r w:rsidRPr="0075428F">
        <w:rPr>
          <w:sz w:val="22"/>
          <w:szCs w:val="22"/>
        </w:rPr>
        <w:t>La verificación física que se efectuó a los bienes inventariados fue considerada principalmente en los siguientes aspectos:</w:t>
      </w:r>
    </w:p>
    <w:p w:rsidR="00967AB9" w:rsidRPr="0075428F" w:rsidRDefault="00967AB9" w:rsidP="004E0422">
      <w:pPr>
        <w:pStyle w:val="Prrafodelista"/>
        <w:numPr>
          <w:ilvl w:val="0"/>
          <w:numId w:val="17"/>
        </w:numPr>
        <w:jc w:val="both"/>
        <w:rPr>
          <w:b/>
          <w:sz w:val="22"/>
          <w:szCs w:val="22"/>
        </w:rPr>
      </w:pPr>
      <w:r w:rsidRPr="0075428F">
        <w:rPr>
          <w:sz w:val="22"/>
          <w:szCs w:val="22"/>
        </w:rPr>
        <w:t>Comprobación de la presencia física del bien y su ubicación.</w:t>
      </w:r>
    </w:p>
    <w:p w:rsidR="00967AB9" w:rsidRPr="0075428F" w:rsidRDefault="00967AB9" w:rsidP="004E0422">
      <w:pPr>
        <w:pStyle w:val="Prrafodelista"/>
        <w:numPr>
          <w:ilvl w:val="0"/>
          <w:numId w:val="17"/>
        </w:numPr>
        <w:jc w:val="both"/>
        <w:rPr>
          <w:b/>
          <w:sz w:val="22"/>
          <w:szCs w:val="22"/>
        </w:rPr>
      </w:pPr>
      <w:r w:rsidRPr="0075428F">
        <w:rPr>
          <w:sz w:val="22"/>
          <w:szCs w:val="22"/>
        </w:rPr>
        <w:t>Estado de conservación.</w:t>
      </w:r>
    </w:p>
    <w:p w:rsidR="00967AB9" w:rsidRPr="0075428F" w:rsidRDefault="00967AB9" w:rsidP="004E0422">
      <w:pPr>
        <w:pStyle w:val="Prrafodelista"/>
        <w:numPr>
          <w:ilvl w:val="0"/>
          <w:numId w:val="17"/>
        </w:numPr>
        <w:jc w:val="both"/>
        <w:rPr>
          <w:b/>
          <w:sz w:val="22"/>
          <w:szCs w:val="22"/>
        </w:rPr>
      </w:pPr>
      <w:r w:rsidRPr="0075428F">
        <w:rPr>
          <w:sz w:val="22"/>
          <w:szCs w:val="22"/>
        </w:rPr>
        <w:t>Condiciones de utilización.</w:t>
      </w:r>
    </w:p>
    <w:p w:rsidR="00967AB9" w:rsidRPr="0075428F" w:rsidRDefault="00967AB9" w:rsidP="004E0422">
      <w:pPr>
        <w:pStyle w:val="Prrafodelista"/>
        <w:numPr>
          <w:ilvl w:val="0"/>
          <w:numId w:val="17"/>
        </w:numPr>
        <w:jc w:val="both"/>
        <w:rPr>
          <w:b/>
          <w:sz w:val="22"/>
          <w:szCs w:val="22"/>
        </w:rPr>
      </w:pPr>
      <w:r w:rsidRPr="0075428F">
        <w:rPr>
          <w:sz w:val="22"/>
          <w:szCs w:val="22"/>
        </w:rPr>
        <w:t>Condiciones de seguridad.</w:t>
      </w:r>
    </w:p>
    <w:p w:rsidR="00967AB9" w:rsidRPr="0075428F" w:rsidRDefault="00967AB9" w:rsidP="004E0422">
      <w:pPr>
        <w:pStyle w:val="Prrafodelista"/>
        <w:numPr>
          <w:ilvl w:val="0"/>
          <w:numId w:val="17"/>
        </w:numPr>
        <w:jc w:val="both"/>
        <w:rPr>
          <w:b/>
          <w:sz w:val="22"/>
          <w:szCs w:val="22"/>
        </w:rPr>
      </w:pPr>
      <w:r w:rsidRPr="0075428F">
        <w:rPr>
          <w:sz w:val="22"/>
          <w:szCs w:val="22"/>
        </w:rPr>
        <w:t>Funcionarios responsables.</w:t>
      </w:r>
    </w:p>
    <w:p w:rsidR="00967AB9" w:rsidRPr="0075428F" w:rsidRDefault="00967AB9" w:rsidP="004E0422">
      <w:pPr>
        <w:pStyle w:val="Prrafodelista"/>
        <w:numPr>
          <w:ilvl w:val="0"/>
          <w:numId w:val="17"/>
        </w:numPr>
        <w:jc w:val="both"/>
        <w:rPr>
          <w:b/>
          <w:sz w:val="22"/>
          <w:szCs w:val="22"/>
        </w:rPr>
      </w:pPr>
      <w:r w:rsidRPr="0075428F">
        <w:rPr>
          <w:sz w:val="22"/>
          <w:szCs w:val="22"/>
        </w:rPr>
        <w:t>Identificación del Bien mediante la etiqueta (Código SBN).</w:t>
      </w:r>
    </w:p>
    <w:p w:rsidR="00967AB9" w:rsidRPr="0075428F" w:rsidRDefault="00967AB9" w:rsidP="004E0422">
      <w:pPr>
        <w:jc w:val="both"/>
        <w:rPr>
          <w:sz w:val="22"/>
          <w:szCs w:val="22"/>
        </w:rPr>
      </w:pPr>
    </w:p>
    <w:p w:rsidR="00967AB9" w:rsidRPr="0075428F" w:rsidRDefault="00967AB9" w:rsidP="004E0422">
      <w:pPr>
        <w:pStyle w:val="Prrafodelista"/>
        <w:numPr>
          <w:ilvl w:val="0"/>
          <w:numId w:val="14"/>
        </w:numPr>
        <w:jc w:val="both"/>
        <w:rPr>
          <w:sz w:val="22"/>
          <w:szCs w:val="22"/>
        </w:rPr>
      </w:pPr>
      <w:r w:rsidRPr="0075428F">
        <w:rPr>
          <w:b/>
          <w:sz w:val="22"/>
          <w:szCs w:val="22"/>
        </w:rPr>
        <w:t>En cuanto al etiquetado de los bienes muebles inventariados</w:t>
      </w:r>
      <w:r w:rsidRPr="0075428F">
        <w:rPr>
          <w:sz w:val="22"/>
          <w:szCs w:val="22"/>
        </w:rPr>
        <w:t>, en las etiquetas adheridas se detalla el nombre de la entidad al que pertenece o siglas, dependencia, descripción del bien, el código patrimonial SBN y el código de barras correspondiente. A los bienes muebles inventariados que figuraban como faltantes y que fueron ubicados posteriormente en el proceso de investigación se procedió a su etiquetado.</w:t>
      </w:r>
    </w:p>
    <w:p w:rsidR="00967AB9" w:rsidRPr="0075428F" w:rsidRDefault="00967AB9" w:rsidP="004E0422">
      <w:pPr>
        <w:ind w:firstLine="708"/>
        <w:jc w:val="both"/>
        <w:rPr>
          <w:sz w:val="22"/>
          <w:szCs w:val="22"/>
        </w:rPr>
      </w:pPr>
    </w:p>
    <w:p w:rsidR="00967AB9" w:rsidRPr="0075428F" w:rsidRDefault="00967AB9" w:rsidP="004E0422">
      <w:pPr>
        <w:ind w:firstLine="360"/>
        <w:jc w:val="both"/>
        <w:rPr>
          <w:b/>
          <w:sz w:val="22"/>
          <w:szCs w:val="22"/>
        </w:rPr>
      </w:pPr>
      <w:r w:rsidRPr="0075428F">
        <w:rPr>
          <w:b/>
          <w:sz w:val="22"/>
          <w:szCs w:val="22"/>
          <w:u w:val="single"/>
        </w:rPr>
        <w:t>Segunda Etapa</w:t>
      </w:r>
      <w:r w:rsidRPr="0075428F">
        <w:rPr>
          <w:b/>
          <w:sz w:val="22"/>
          <w:szCs w:val="22"/>
        </w:rPr>
        <w:t>:</w:t>
      </w:r>
    </w:p>
    <w:p w:rsidR="00967AB9" w:rsidRPr="0075428F" w:rsidRDefault="00967AB9" w:rsidP="00482262">
      <w:pPr>
        <w:tabs>
          <w:tab w:val="left" w:pos="1005"/>
        </w:tabs>
        <w:jc w:val="both"/>
        <w:rPr>
          <w:sz w:val="22"/>
          <w:szCs w:val="22"/>
        </w:rPr>
      </w:pPr>
      <w:r w:rsidRPr="0075428F">
        <w:rPr>
          <w:b/>
          <w:sz w:val="22"/>
          <w:szCs w:val="22"/>
        </w:rPr>
        <w:tab/>
      </w:r>
      <w:r w:rsidRPr="0075428F">
        <w:rPr>
          <w:sz w:val="22"/>
          <w:szCs w:val="22"/>
        </w:rPr>
        <w:t xml:space="preserve">El tiempo de la ejecución de esta etapa fue </w:t>
      </w:r>
      <w:proofErr w:type="gramStart"/>
      <w:r w:rsidRPr="0075428F">
        <w:rPr>
          <w:sz w:val="22"/>
          <w:szCs w:val="22"/>
        </w:rPr>
        <w:t xml:space="preserve">de </w:t>
      </w:r>
      <w:r w:rsidR="00003669">
        <w:rPr>
          <w:sz w:val="22"/>
          <w:szCs w:val="22"/>
        </w:rPr>
        <w:t>…</w:t>
      </w:r>
      <w:proofErr w:type="gramEnd"/>
      <w:r w:rsidR="00003669">
        <w:rPr>
          <w:sz w:val="22"/>
          <w:szCs w:val="22"/>
        </w:rPr>
        <w:t>……</w:t>
      </w:r>
      <w:r w:rsidRPr="0075428F">
        <w:rPr>
          <w:sz w:val="22"/>
          <w:szCs w:val="22"/>
        </w:rPr>
        <w:t xml:space="preserve"> días Hábiles. </w:t>
      </w:r>
    </w:p>
    <w:p w:rsidR="00967AB9" w:rsidRPr="0075428F" w:rsidRDefault="00967AB9" w:rsidP="004E0422">
      <w:pPr>
        <w:tabs>
          <w:tab w:val="left" w:pos="3012"/>
        </w:tabs>
        <w:jc w:val="both"/>
        <w:rPr>
          <w:b/>
          <w:sz w:val="22"/>
          <w:szCs w:val="22"/>
        </w:rPr>
      </w:pPr>
    </w:p>
    <w:p w:rsidR="00967AB9" w:rsidRPr="0075428F" w:rsidRDefault="00967AB9" w:rsidP="004E0422">
      <w:pPr>
        <w:numPr>
          <w:ilvl w:val="0"/>
          <w:numId w:val="22"/>
        </w:numPr>
        <w:jc w:val="both"/>
        <w:rPr>
          <w:b/>
          <w:sz w:val="22"/>
          <w:szCs w:val="22"/>
        </w:rPr>
      </w:pPr>
      <w:r w:rsidRPr="0075428F">
        <w:rPr>
          <w:b/>
          <w:sz w:val="22"/>
          <w:szCs w:val="22"/>
        </w:rPr>
        <w:t>Fase de Conciliación e Investigación de diferencias.</w:t>
      </w:r>
    </w:p>
    <w:p w:rsidR="00967AB9" w:rsidRPr="004E0422" w:rsidRDefault="00967AB9" w:rsidP="004E0422">
      <w:pPr>
        <w:ind w:left="1068" w:firstLine="708"/>
        <w:jc w:val="both"/>
        <w:rPr>
          <w:b/>
          <w:sz w:val="10"/>
          <w:szCs w:val="10"/>
        </w:rPr>
      </w:pPr>
    </w:p>
    <w:p w:rsidR="00967AB9" w:rsidRPr="0075428F" w:rsidRDefault="00967AB9" w:rsidP="004E0422">
      <w:pPr>
        <w:ind w:left="1068"/>
        <w:jc w:val="both"/>
        <w:rPr>
          <w:sz w:val="22"/>
          <w:szCs w:val="22"/>
        </w:rPr>
      </w:pPr>
      <w:r w:rsidRPr="0075428F">
        <w:rPr>
          <w:sz w:val="22"/>
          <w:szCs w:val="22"/>
        </w:rPr>
        <w:t>En este proceso de investigación a las diferencias incluidas como partidas conciliatorias, las transferencia de la información contenida en la Base de datos nos permitió efectuar el control de calidad de los muebles inventariados ya que en el proceso de verificación y control de calidad de los datos incluidos relacionados con los muebles inventariados se efectuó la corrección e inclusión en la Base de datos, de las observaciones obtenidas.</w:t>
      </w:r>
    </w:p>
    <w:p w:rsidR="00967AB9" w:rsidRPr="0075428F" w:rsidRDefault="00967AB9" w:rsidP="004E0422">
      <w:pPr>
        <w:ind w:left="1068"/>
        <w:jc w:val="both"/>
        <w:rPr>
          <w:sz w:val="22"/>
          <w:szCs w:val="22"/>
        </w:rPr>
      </w:pPr>
      <w:r w:rsidRPr="0075428F">
        <w:rPr>
          <w:sz w:val="22"/>
          <w:szCs w:val="22"/>
        </w:rPr>
        <w:t>Se determinó los bienes muebles faltantes y sobrantes, considerando los siguientes criterios:</w:t>
      </w:r>
    </w:p>
    <w:p w:rsidR="00967AB9" w:rsidRPr="0075428F" w:rsidRDefault="00967AB9" w:rsidP="004E0422">
      <w:pPr>
        <w:pStyle w:val="Prrafodelista"/>
        <w:numPr>
          <w:ilvl w:val="1"/>
          <w:numId w:val="14"/>
        </w:numPr>
        <w:jc w:val="both"/>
        <w:rPr>
          <w:sz w:val="22"/>
          <w:szCs w:val="22"/>
        </w:rPr>
      </w:pPr>
      <w:r w:rsidRPr="0075428F">
        <w:rPr>
          <w:sz w:val="22"/>
          <w:szCs w:val="22"/>
        </w:rPr>
        <w:t>Desde el punto de vista físico.</w:t>
      </w:r>
    </w:p>
    <w:p w:rsidR="00967AB9" w:rsidRDefault="00967AB9" w:rsidP="004E0422">
      <w:pPr>
        <w:pStyle w:val="Prrafodelista"/>
        <w:numPr>
          <w:ilvl w:val="1"/>
          <w:numId w:val="14"/>
        </w:numPr>
        <w:jc w:val="both"/>
        <w:rPr>
          <w:sz w:val="22"/>
          <w:szCs w:val="22"/>
        </w:rPr>
      </w:pPr>
      <w:r w:rsidRPr="0075428F">
        <w:rPr>
          <w:sz w:val="22"/>
          <w:szCs w:val="22"/>
        </w:rPr>
        <w:t>Desde el punto de vista de la valorización histórica y re expresada.</w:t>
      </w:r>
    </w:p>
    <w:p w:rsidR="00003669" w:rsidRDefault="00003669" w:rsidP="00003669">
      <w:pPr>
        <w:jc w:val="both"/>
        <w:rPr>
          <w:sz w:val="22"/>
          <w:szCs w:val="22"/>
        </w:rPr>
      </w:pPr>
    </w:p>
    <w:p w:rsidR="00003669" w:rsidRDefault="00003669" w:rsidP="00003669">
      <w:pPr>
        <w:jc w:val="both"/>
        <w:rPr>
          <w:sz w:val="22"/>
          <w:szCs w:val="22"/>
        </w:rPr>
      </w:pPr>
    </w:p>
    <w:p w:rsidR="00003669" w:rsidRPr="00003669" w:rsidRDefault="00003669" w:rsidP="00003669">
      <w:pPr>
        <w:jc w:val="both"/>
        <w:rPr>
          <w:sz w:val="22"/>
          <w:szCs w:val="22"/>
        </w:rPr>
      </w:pPr>
    </w:p>
    <w:p w:rsidR="00967AB9" w:rsidRPr="0075428F" w:rsidRDefault="00967AB9" w:rsidP="004E0422">
      <w:pPr>
        <w:tabs>
          <w:tab w:val="left" w:pos="3828"/>
        </w:tabs>
        <w:ind w:left="360"/>
        <w:jc w:val="both"/>
        <w:rPr>
          <w:b/>
          <w:sz w:val="22"/>
          <w:szCs w:val="22"/>
        </w:rPr>
      </w:pPr>
    </w:p>
    <w:p w:rsidR="0075428F" w:rsidRPr="0075428F" w:rsidRDefault="0075428F" w:rsidP="004E0422">
      <w:pPr>
        <w:pStyle w:val="Prrafodelista"/>
        <w:numPr>
          <w:ilvl w:val="0"/>
          <w:numId w:val="33"/>
        </w:numPr>
        <w:tabs>
          <w:tab w:val="left" w:pos="3828"/>
        </w:tabs>
        <w:jc w:val="both"/>
        <w:rPr>
          <w:b/>
          <w:sz w:val="22"/>
          <w:szCs w:val="22"/>
          <w:lang w:val="es-PE"/>
        </w:rPr>
      </w:pPr>
      <w:r w:rsidRPr="0075428F">
        <w:rPr>
          <w:b/>
          <w:sz w:val="22"/>
          <w:szCs w:val="22"/>
          <w:lang w:val="es-PE"/>
        </w:rPr>
        <w:t>ANALISIS DE LOS RESULTADOS:</w:t>
      </w:r>
    </w:p>
    <w:p w:rsidR="004E0422" w:rsidRPr="004E0422" w:rsidRDefault="004E0422" w:rsidP="004E0422">
      <w:pPr>
        <w:pStyle w:val="Prrafodelista"/>
        <w:tabs>
          <w:tab w:val="left" w:pos="3828"/>
        </w:tabs>
        <w:ind w:left="1080" w:firstLine="708"/>
        <w:jc w:val="both"/>
        <w:rPr>
          <w:sz w:val="10"/>
          <w:szCs w:val="10"/>
        </w:rPr>
      </w:pPr>
    </w:p>
    <w:p w:rsidR="0075428F" w:rsidRPr="0075428F" w:rsidRDefault="0075428F" w:rsidP="004E0422">
      <w:pPr>
        <w:pStyle w:val="Prrafodelista"/>
        <w:tabs>
          <w:tab w:val="left" w:pos="3828"/>
        </w:tabs>
        <w:ind w:left="1080"/>
        <w:jc w:val="both"/>
        <w:rPr>
          <w:sz w:val="22"/>
          <w:szCs w:val="22"/>
        </w:rPr>
      </w:pPr>
      <w:r w:rsidRPr="0075428F">
        <w:rPr>
          <w:sz w:val="22"/>
          <w:szCs w:val="22"/>
        </w:rPr>
        <w:t>De la Toma de Inventario, la actualización y verificación Vs. la Data Sistema Nacional de Bienes Estatales -SIN</w:t>
      </w:r>
      <w:r w:rsidR="00003669">
        <w:rPr>
          <w:sz w:val="22"/>
          <w:szCs w:val="22"/>
        </w:rPr>
        <w:t>ABIP entregado por la UGEL N° 07</w:t>
      </w:r>
      <w:r w:rsidRPr="0075428F">
        <w:rPr>
          <w:sz w:val="22"/>
          <w:szCs w:val="22"/>
        </w:rPr>
        <w:t>, sea determinado lo siguiente:</w:t>
      </w:r>
    </w:p>
    <w:p w:rsidR="0075428F" w:rsidRPr="0075428F" w:rsidRDefault="0075428F" w:rsidP="004E0422">
      <w:pPr>
        <w:pStyle w:val="Prrafodelista"/>
        <w:tabs>
          <w:tab w:val="left" w:pos="3828"/>
        </w:tabs>
        <w:ind w:left="1080"/>
        <w:jc w:val="both"/>
        <w:rPr>
          <w:sz w:val="22"/>
          <w:szCs w:val="22"/>
        </w:rPr>
      </w:pPr>
    </w:p>
    <w:p w:rsidR="0075428F" w:rsidRPr="0075428F" w:rsidRDefault="0075428F" w:rsidP="004E0422">
      <w:pPr>
        <w:pStyle w:val="Prrafodelista"/>
        <w:numPr>
          <w:ilvl w:val="0"/>
          <w:numId w:val="38"/>
        </w:numPr>
        <w:tabs>
          <w:tab w:val="left" w:pos="3828"/>
        </w:tabs>
        <w:jc w:val="both"/>
        <w:rPr>
          <w:b/>
          <w:sz w:val="22"/>
          <w:szCs w:val="22"/>
          <w:lang w:val="es-PE"/>
        </w:rPr>
      </w:pPr>
      <w:r w:rsidRPr="0075428F">
        <w:rPr>
          <w:sz w:val="22"/>
          <w:szCs w:val="22"/>
        </w:rPr>
        <w:t>Detallar si se encontró (Falta de detalles en bienes registrados, tales como: marca, modelo, color, serie, dimensión asignación).</w:t>
      </w:r>
    </w:p>
    <w:p w:rsidR="0075428F" w:rsidRPr="0075428F" w:rsidRDefault="0075428F" w:rsidP="004E0422">
      <w:pPr>
        <w:pStyle w:val="Prrafodelista"/>
        <w:numPr>
          <w:ilvl w:val="0"/>
          <w:numId w:val="38"/>
        </w:numPr>
        <w:tabs>
          <w:tab w:val="left" w:pos="3828"/>
        </w:tabs>
        <w:jc w:val="both"/>
        <w:rPr>
          <w:b/>
          <w:sz w:val="22"/>
          <w:szCs w:val="22"/>
          <w:lang w:val="es-PE"/>
        </w:rPr>
      </w:pPr>
      <w:r w:rsidRPr="0075428F">
        <w:rPr>
          <w:sz w:val="22"/>
          <w:szCs w:val="22"/>
        </w:rPr>
        <w:t>Todos los Bienes deben figurar y registrar a su usuario y ambiente respectivo.</w:t>
      </w:r>
    </w:p>
    <w:p w:rsidR="0075428F" w:rsidRPr="0075428F" w:rsidRDefault="0075428F" w:rsidP="004E0422">
      <w:pPr>
        <w:pStyle w:val="Prrafodelista"/>
        <w:tabs>
          <w:tab w:val="left" w:pos="3828"/>
        </w:tabs>
        <w:ind w:left="1080"/>
        <w:jc w:val="both"/>
        <w:rPr>
          <w:b/>
          <w:sz w:val="22"/>
          <w:szCs w:val="22"/>
          <w:lang w:val="es-PE"/>
        </w:rPr>
      </w:pPr>
    </w:p>
    <w:p w:rsidR="0075428F" w:rsidRPr="0075428F" w:rsidRDefault="0075428F" w:rsidP="004E0422">
      <w:pPr>
        <w:ind w:left="285" w:firstLine="708"/>
        <w:jc w:val="both"/>
        <w:rPr>
          <w:b/>
          <w:sz w:val="22"/>
          <w:szCs w:val="22"/>
        </w:rPr>
      </w:pPr>
      <w:r w:rsidRPr="0075428F">
        <w:rPr>
          <w:b/>
          <w:sz w:val="22"/>
          <w:szCs w:val="22"/>
        </w:rPr>
        <w:t>Reportes a entregarse serán los siguientes:</w:t>
      </w:r>
    </w:p>
    <w:p w:rsidR="0075428F" w:rsidRPr="004A2B3D" w:rsidRDefault="0075428F" w:rsidP="004E0422">
      <w:pPr>
        <w:tabs>
          <w:tab w:val="left" w:pos="1393"/>
          <w:tab w:val="left" w:pos="1995"/>
        </w:tabs>
        <w:jc w:val="both"/>
        <w:rPr>
          <w:b/>
          <w:sz w:val="10"/>
          <w:szCs w:val="10"/>
        </w:rPr>
      </w:pPr>
      <w:r w:rsidRPr="004A2B3D">
        <w:rPr>
          <w:b/>
          <w:sz w:val="10"/>
          <w:szCs w:val="10"/>
        </w:rPr>
        <w:tab/>
      </w:r>
    </w:p>
    <w:p w:rsidR="00003669" w:rsidRPr="00003669" w:rsidRDefault="00003669" w:rsidP="004E0422">
      <w:pPr>
        <w:numPr>
          <w:ilvl w:val="0"/>
          <w:numId w:val="27"/>
        </w:numPr>
        <w:ind w:left="1276" w:hanging="283"/>
        <w:jc w:val="both"/>
        <w:rPr>
          <w:b/>
          <w:sz w:val="22"/>
          <w:szCs w:val="22"/>
        </w:rPr>
      </w:pPr>
      <w:r w:rsidRPr="00003669">
        <w:rPr>
          <w:b/>
          <w:sz w:val="22"/>
          <w:szCs w:val="22"/>
        </w:rPr>
        <w:t>FORMATO</w:t>
      </w:r>
      <w:r>
        <w:rPr>
          <w:b/>
          <w:sz w:val="22"/>
          <w:szCs w:val="22"/>
        </w:rPr>
        <w:t xml:space="preserve">: </w:t>
      </w:r>
      <w:r>
        <w:rPr>
          <w:sz w:val="22"/>
          <w:szCs w:val="22"/>
        </w:rPr>
        <w:t>Hoja de Toma de Inventario 2018</w:t>
      </w:r>
    </w:p>
    <w:p w:rsidR="0075428F" w:rsidRPr="00003669" w:rsidRDefault="0075428F" w:rsidP="004E0422">
      <w:pPr>
        <w:numPr>
          <w:ilvl w:val="0"/>
          <w:numId w:val="27"/>
        </w:numPr>
        <w:ind w:left="1276" w:hanging="283"/>
        <w:jc w:val="both"/>
        <w:rPr>
          <w:sz w:val="22"/>
          <w:szCs w:val="22"/>
        </w:rPr>
      </w:pPr>
      <w:r w:rsidRPr="00003669">
        <w:rPr>
          <w:b/>
          <w:sz w:val="22"/>
          <w:szCs w:val="22"/>
        </w:rPr>
        <w:t>ANEXO 01:</w:t>
      </w:r>
      <w:r w:rsidRPr="00003669">
        <w:rPr>
          <w:sz w:val="22"/>
          <w:szCs w:val="22"/>
        </w:rPr>
        <w:t xml:space="preserve"> Relación de bienes </w:t>
      </w:r>
      <w:r w:rsidR="00003669">
        <w:rPr>
          <w:sz w:val="22"/>
          <w:szCs w:val="22"/>
        </w:rPr>
        <w:t>en Uso de la Institución – Inventario 2018</w:t>
      </w:r>
      <w:r w:rsidRPr="00003669">
        <w:rPr>
          <w:sz w:val="22"/>
          <w:szCs w:val="22"/>
        </w:rPr>
        <w:t>.</w:t>
      </w:r>
    </w:p>
    <w:p w:rsidR="0075428F" w:rsidRPr="0075428F" w:rsidRDefault="0075428F" w:rsidP="004E0422">
      <w:pPr>
        <w:numPr>
          <w:ilvl w:val="0"/>
          <w:numId w:val="27"/>
        </w:numPr>
        <w:ind w:left="1276" w:hanging="283"/>
        <w:jc w:val="both"/>
        <w:rPr>
          <w:sz w:val="22"/>
          <w:szCs w:val="22"/>
        </w:rPr>
      </w:pPr>
      <w:r w:rsidRPr="0075428F">
        <w:rPr>
          <w:b/>
          <w:sz w:val="22"/>
          <w:szCs w:val="22"/>
        </w:rPr>
        <w:t>ANEXO 02:</w:t>
      </w:r>
      <w:r w:rsidRPr="0075428F">
        <w:rPr>
          <w:sz w:val="22"/>
          <w:szCs w:val="22"/>
        </w:rPr>
        <w:t xml:space="preserve"> Relación de bienes </w:t>
      </w:r>
      <w:r w:rsidR="00003669">
        <w:rPr>
          <w:sz w:val="22"/>
          <w:szCs w:val="22"/>
        </w:rPr>
        <w:t>prestados o afectados a otras Instituciones</w:t>
      </w:r>
      <w:r w:rsidRPr="0075428F">
        <w:rPr>
          <w:sz w:val="22"/>
          <w:szCs w:val="22"/>
        </w:rPr>
        <w:t>.</w:t>
      </w:r>
    </w:p>
    <w:p w:rsidR="0075428F" w:rsidRPr="00945F83" w:rsidRDefault="0075428F" w:rsidP="004E0422">
      <w:pPr>
        <w:pStyle w:val="Prrafodelista"/>
        <w:ind w:left="1276" w:firstLine="708"/>
        <w:jc w:val="both"/>
        <w:rPr>
          <w:sz w:val="10"/>
          <w:szCs w:val="10"/>
        </w:rPr>
      </w:pPr>
    </w:p>
    <w:p w:rsidR="0075428F" w:rsidRPr="0075428F" w:rsidRDefault="0075428F" w:rsidP="004E0422">
      <w:pPr>
        <w:pStyle w:val="Prrafodelista"/>
        <w:numPr>
          <w:ilvl w:val="0"/>
          <w:numId w:val="27"/>
        </w:numPr>
        <w:ind w:left="1276" w:hanging="283"/>
        <w:jc w:val="both"/>
        <w:rPr>
          <w:sz w:val="22"/>
          <w:szCs w:val="22"/>
        </w:rPr>
      </w:pPr>
      <w:r w:rsidRPr="0075428F">
        <w:rPr>
          <w:b/>
          <w:sz w:val="22"/>
          <w:szCs w:val="22"/>
        </w:rPr>
        <w:t>ANEXO 03:</w:t>
      </w:r>
      <w:r w:rsidRPr="0075428F">
        <w:rPr>
          <w:sz w:val="22"/>
          <w:szCs w:val="22"/>
        </w:rPr>
        <w:t xml:space="preserve"> Relación de bienes </w:t>
      </w:r>
      <w:r w:rsidR="00CE7327">
        <w:rPr>
          <w:sz w:val="22"/>
          <w:szCs w:val="22"/>
        </w:rPr>
        <w:t>prestados por</w:t>
      </w:r>
      <w:r w:rsidRPr="0075428F">
        <w:rPr>
          <w:sz w:val="22"/>
          <w:szCs w:val="22"/>
        </w:rPr>
        <w:t xml:space="preserve">  otras Instituciones. </w:t>
      </w:r>
    </w:p>
    <w:p w:rsidR="0075428F" w:rsidRPr="00945F83" w:rsidRDefault="0075428F" w:rsidP="004E0422">
      <w:pPr>
        <w:pStyle w:val="Prrafodelista"/>
        <w:ind w:left="1276" w:firstLine="708"/>
        <w:jc w:val="both"/>
        <w:rPr>
          <w:sz w:val="10"/>
          <w:szCs w:val="10"/>
        </w:rPr>
      </w:pPr>
    </w:p>
    <w:p w:rsidR="0075428F" w:rsidRPr="0075428F" w:rsidRDefault="0075428F" w:rsidP="004E0422">
      <w:pPr>
        <w:pStyle w:val="Prrafodelista"/>
        <w:numPr>
          <w:ilvl w:val="0"/>
          <w:numId w:val="27"/>
        </w:numPr>
        <w:ind w:left="1276" w:hanging="283"/>
        <w:jc w:val="both"/>
        <w:rPr>
          <w:sz w:val="22"/>
          <w:szCs w:val="22"/>
        </w:rPr>
      </w:pPr>
      <w:r w:rsidRPr="0075428F">
        <w:rPr>
          <w:b/>
          <w:sz w:val="22"/>
          <w:szCs w:val="22"/>
        </w:rPr>
        <w:t>ANEXO 04</w:t>
      </w:r>
      <w:r w:rsidRPr="0075428F">
        <w:rPr>
          <w:sz w:val="22"/>
          <w:szCs w:val="22"/>
        </w:rPr>
        <w:t xml:space="preserve">: Relación de bienes faltantes. </w:t>
      </w:r>
    </w:p>
    <w:p w:rsidR="0075428F" w:rsidRPr="00945F83" w:rsidRDefault="0075428F" w:rsidP="004E0422">
      <w:pPr>
        <w:pStyle w:val="Prrafodelista"/>
        <w:tabs>
          <w:tab w:val="left" w:pos="1845"/>
        </w:tabs>
        <w:rPr>
          <w:sz w:val="10"/>
          <w:szCs w:val="10"/>
        </w:rPr>
      </w:pPr>
      <w:r w:rsidRPr="0075428F">
        <w:rPr>
          <w:sz w:val="22"/>
          <w:szCs w:val="22"/>
        </w:rPr>
        <w:tab/>
      </w:r>
    </w:p>
    <w:p w:rsidR="0075428F" w:rsidRPr="0075428F" w:rsidRDefault="0075428F" w:rsidP="004E0422">
      <w:pPr>
        <w:pStyle w:val="Prrafodelista"/>
        <w:numPr>
          <w:ilvl w:val="0"/>
          <w:numId w:val="27"/>
        </w:numPr>
        <w:ind w:left="1276" w:hanging="283"/>
        <w:jc w:val="both"/>
        <w:rPr>
          <w:sz w:val="22"/>
          <w:szCs w:val="22"/>
        </w:rPr>
      </w:pPr>
      <w:r w:rsidRPr="0075428F">
        <w:rPr>
          <w:b/>
          <w:sz w:val="22"/>
          <w:szCs w:val="22"/>
        </w:rPr>
        <w:t>ANEXO 05</w:t>
      </w:r>
      <w:r w:rsidRPr="0075428F">
        <w:rPr>
          <w:sz w:val="22"/>
          <w:szCs w:val="22"/>
        </w:rPr>
        <w:t>: Relación de bienes sobrantes</w:t>
      </w:r>
      <w:r w:rsidR="00CE7327">
        <w:rPr>
          <w:sz w:val="22"/>
          <w:szCs w:val="22"/>
        </w:rPr>
        <w:t xml:space="preserve"> del Inventario</w:t>
      </w:r>
      <w:r w:rsidRPr="0075428F">
        <w:rPr>
          <w:sz w:val="22"/>
          <w:szCs w:val="22"/>
        </w:rPr>
        <w:t xml:space="preserve">. </w:t>
      </w:r>
    </w:p>
    <w:p w:rsidR="0075428F" w:rsidRPr="00945F83" w:rsidRDefault="0075428F" w:rsidP="00945F83">
      <w:pPr>
        <w:pStyle w:val="Prrafodelista"/>
        <w:tabs>
          <w:tab w:val="left" w:pos="1503"/>
          <w:tab w:val="left" w:pos="2430"/>
        </w:tabs>
        <w:ind w:left="1276"/>
        <w:jc w:val="both"/>
        <w:rPr>
          <w:sz w:val="10"/>
          <w:szCs w:val="10"/>
        </w:rPr>
      </w:pPr>
      <w:r w:rsidRPr="0075428F">
        <w:rPr>
          <w:sz w:val="22"/>
          <w:szCs w:val="22"/>
        </w:rPr>
        <w:tab/>
      </w:r>
    </w:p>
    <w:p w:rsidR="0075428F" w:rsidRPr="0075428F" w:rsidRDefault="0075428F" w:rsidP="004E0422">
      <w:pPr>
        <w:pStyle w:val="Prrafodelista"/>
        <w:numPr>
          <w:ilvl w:val="0"/>
          <w:numId w:val="27"/>
        </w:numPr>
        <w:ind w:left="1276" w:hanging="283"/>
        <w:jc w:val="both"/>
        <w:rPr>
          <w:sz w:val="22"/>
          <w:szCs w:val="22"/>
        </w:rPr>
      </w:pPr>
      <w:r w:rsidRPr="0075428F">
        <w:rPr>
          <w:b/>
          <w:sz w:val="22"/>
          <w:szCs w:val="22"/>
        </w:rPr>
        <w:t>ANEXO 06:</w:t>
      </w:r>
      <w:r w:rsidRPr="0075428F">
        <w:rPr>
          <w:sz w:val="22"/>
          <w:szCs w:val="22"/>
        </w:rPr>
        <w:t xml:space="preserve"> Relación de bienes dados de baja y en custodia.</w:t>
      </w:r>
    </w:p>
    <w:p w:rsidR="0075428F" w:rsidRPr="00945F83" w:rsidRDefault="0075428F" w:rsidP="00945F83">
      <w:pPr>
        <w:pStyle w:val="Prrafodelista"/>
        <w:tabs>
          <w:tab w:val="left" w:pos="1710"/>
          <w:tab w:val="left" w:pos="2598"/>
        </w:tabs>
        <w:rPr>
          <w:sz w:val="10"/>
          <w:szCs w:val="10"/>
        </w:rPr>
      </w:pPr>
      <w:r w:rsidRPr="0075428F">
        <w:rPr>
          <w:sz w:val="22"/>
          <w:szCs w:val="22"/>
        </w:rPr>
        <w:tab/>
      </w:r>
      <w:r w:rsidR="00945F83">
        <w:rPr>
          <w:sz w:val="22"/>
          <w:szCs w:val="22"/>
        </w:rPr>
        <w:tab/>
      </w:r>
    </w:p>
    <w:p w:rsidR="00CE7327" w:rsidRDefault="0075428F" w:rsidP="004E0422">
      <w:pPr>
        <w:pStyle w:val="Prrafodelista"/>
        <w:numPr>
          <w:ilvl w:val="0"/>
          <w:numId w:val="27"/>
        </w:numPr>
        <w:ind w:left="1276" w:hanging="283"/>
        <w:jc w:val="both"/>
        <w:rPr>
          <w:sz w:val="22"/>
          <w:szCs w:val="22"/>
        </w:rPr>
      </w:pPr>
      <w:r w:rsidRPr="0075428F">
        <w:rPr>
          <w:b/>
          <w:sz w:val="22"/>
          <w:szCs w:val="22"/>
        </w:rPr>
        <w:t>ANEXO 07:</w:t>
      </w:r>
      <w:r w:rsidRPr="0075428F">
        <w:rPr>
          <w:sz w:val="22"/>
          <w:szCs w:val="22"/>
        </w:rPr>
        <w:t xml:space="preserve"> </w:t>
      </w:r>
      <w:r w:rsidR="00CE7327" w:rsidRPr="0075428F">
        <w:rPr>
          <w:sz w:val="22"/>
          <w:szCs w:val="22"/>
        </w:rPr>
        <w:t xml:space="preserve">Relación de bienes dados de baja y en </w:t>
      </w:r>
      <w:r w:rsidR="00CE7327">
        <w:rPr>
          <w:sz w:val="22"/>
          <w:szCs w:val="22"/>
        </w:rPr>
        <w:t>proceso de Transferencia</w:t>
      </w:r>
    </w:p>
    <w:p w:rsidR="00CE7327" w:rsidRPr="00CE7327" w:rsidRDefault="00CE7327" w:rsidP="00CE7327">
      <w:pPr>
        <w:pStyle w:val="Prrafodelista"/>
        <w:rPr>
          <w:sz w:val="22"/>
          <w:szCs w:val="22"/>
        </w:rPr>
      </w:pPr>
    </w:p>
    <w:p w:rsidR="0075428F" w:rsidRPr="0075428F" w:rsidRDefault="00CE7327" w:rsidP="004E0422">
      <w:pPr>
        <w:pStyle w:val="Prrafodelista"/>
        <w:numPr>
          <w:ilvl w:val="0"/>
          <w:numId w:val="27"/>
        </w:numPr>
        <w:ind w:left="1276" w:hanging="283"/>
        <w:jc w:val="both"/>
        <w:rPr>
          <w:sz w:val="22"/>
          <w:szCs w:val="22"/>
        </w:rPr>
      </w:pPr>
      <w:r w:rsidRPr="0075428F">
        <w:rPr>
          <w:b/>
          <w:sz w:val="22"/>
          <w:szCs w:val="22"/>
        </w:rPr>
        <w:t>ANEXO 0</w:t>
      </w:r>
      <w:r>
        <w:rPr>
          <w:b/>
          <w:sz w:val="22"/>
          <w:szCs w:val="22"/>
        </w:rPr>
        <w:t xml:space="preserve">8: </w:t>
      </w:r>
      <w:r w:rsidR="0075428F" w:rsidRPr="0075428F">
        <w:rPr>
          <w:sz w:val="22"/>
          <w:szCs w:val="22"/>
        </w:rPr>
        <w:t xml:space="preserve">Relación de funcionarios responsables del inventario. </w:t>
      </w:r>
    </w:p>
    <w:p w:rsidR="0075428F" w:rsidRPr="00945F83" w:rsidRDefault="0075428F" w:rsidP="004E0422">
      <w:pPr>
        <w:pStyle w:val="Prrafodelista"/>
        <w:tabs>
          <w:tab w:val="left" w:pos="2355"/>
        </w:tabs>
        <w:ind w:left="1276"/>
        <w:jc w:val="both"/>
        <w:rPr>
          <w:sz w:val="10"/>
          <w:szCs w:val="10"/>
        </w:rPr>
      </w:pPr>
      <w:r w:rsidRPr="00945F83">
        <w:rPr>
          <w:sz w:val="10"/>
          <w:szCs w:val="10"/>
        </w:rPr>
        <w:tab/>
      </w:r>
    </w:p>
    <w:p w:rsidR="0075428F" w:rsidRPr="0075428F" w:rsidRDefault="0075428F" w:rsidP="004E0422">
      <w:pPr>
        <w:pStyle w:val="Prrafodelista"/>
        <w:numPr>
          <w:ilvl w:val="0"/>
          <w:numId w:val="27"/>
        </w:numPr>
        <w:ind w:left="1276" w:hanging="283"/>
        <w:jc w:val="both"/>
        <w:rPr>
          <w:sz w:val="22"/>
          <w:szCs w:val="22"/>
        </w:rPr>
      </w:pPr>
      <w:r w:rsidRPr="0075428F">
        <w:rPr>
          <w:b/>
          <w:sz w:val="22"/>
          <w:szCs w:val="22"/>
        </w:rPr>
        <w:t>ANEXO 0</w:t>
      </w:r>
      <w:r w:rsidR="00CE7327">
        <w:rPr>
          <w:b/>
          <w:sz w:val="22"/>
          <w:szCs w:val="22"/>
        </w:rPr>
        <w:t>9</w:t>
      </w:r>
      <w:r w:rsidRPr="0075428F">
        <w:rPr>
          <w:b/>
          <w:sz w:val="22"/>
          <w:szCs w:val="22"/>
        </w:rPr>
        <w:t>:</w:t>
      </w:r>
      <w:r w:rsidRPr="0075428F">
        <w:rPr>
          <w:sz w:val="22"/>
          <w:szCs w:val="22"/>
        </w:rPr>
        <w:t xml:space="preserve"> </w:t>
      </w:r>
      <w:r w:rsidR="005C08BC">
        <w:rPr>
          <w:sz w:val="22"/>
          <w:szCs w:val="22"/>
        </w:rPr>
        <w:t>Relación de Bienes que serán propuestos para su inclusión según Catalogo</w:t>
      </w:r>
      <w:r w:rsidRPr="0075428F">
        <w:rPr>
          <w:sz w:val="22"/>
          <w:szCs w:val="22"/>
        </w:rPr>
        <w:t xml:space="preserve">.  </w:t>
      </w:r>
    </w:p>
    <w:p w:rsidR="0075428F" w:rsidRPr="0075428F" w:rsidRDefault="0075428F" w:rsidP="004E0422">
      <w:pPr>
        <w:tabs>
          <w:tab w:val="left" w:pos="2520"/>
        </w:tabs>
        <w:ind w:left="1276" w:hanging="283"/>
        <w:jc w:val="both"/>
        <w:rPr>
          <w:sz w:val="22"/>
          <w:szCs w:val="22"/>
        </w:rPr>
      </w:pPr>
      <w:r w:rsidRPr="0075428F">
        <w:rPr>
          <w:sz w:val="22"/>
          <w:szCs w:val="22"/>
        </w:rPr>
        <w:tab/>
      </w:r>
      <w:r w:rsidRPr="0075428F">
        <w:rPr>
          <w:sz w:val="22"/>
          <w:szCs w:val="22"/>
        </w:rPr>
        <w:tab/>
      </w:r>
    </w:p>
    <w:p w:rsidR="0075428F" w:rsidRPr="0075428F" w:rsidRDefault="0075428F" w:rsidP="004E0422">
      <w:pPr>
        <w:pStyle w:val="Prrafodelista"/>
        <w:tabs>
          <w:tab w:val="left" w:pos="1224"/>
        </w:tabs>
        <w:rPr>
          <w:sz w:val="22"/>
          <w:szCs w:val="22"/>
        </w:rPr>
      </w:pPr>
      <w:r w:rsidRPr="0075428F">
        <w:rPr>
          <w:sz w:val="22"/>
          <w:szCs w:val="22"/>
        </w:rPr>
        <w:tab/>
        <w:t>Adicionalmente se entregaran en formato de Excel y grabadas en CD ROM:</w:t>
      </w:r>
    </w:p>
    <w:p w:rsidR="0075428F" w:rsidRPr="0075428F" w:rsidRDefault="0075428F" w:rsidP="004E0422">
      <w:pPr>
        <w:jc w:val="both"/>
        <w:rPr>
          <w:b/>
          <w:sz w:val="22"/>
          <w:szCs w:val="22"/>
          <w:lang w:val="es-PE"/>
        </w:rPr>
      </w:pPr>
      <w:r w:rsidRPr="0075428F">
        <w:rPr>
          <w:sz w:val="22"/>
          <w:szCs w:val="22"/>
        </w:rPr>
        <w:tab/>
      </w:r>
    </w:p>
    <w:p w:rsidR="0075428F" w:rsidRPr="0075428F" w:rsidRDefault="00BA7B76" w:rsidP="004E0422">
      <w:pPr>
        <w:pStyle w:val="Prrafodelista"/>
        <w:numPr>
          <w:ilvl w:val="0"/>
          <w:numId w:val="33"/>
        </w:numPr>
        <w:tabs>
          <w:tab w:val="left" w:pos="3828"/>
        </w:tabs>
        <w:jc w:val="both"/>
        <w:rPr>
          <w:b/>
          <w:sz w:val="22"/>
          <w:szCs w:val="22"/>
          <w:lang w:val="es-PE"/>
        </w:rPr>
      </w:pPr>
      <w:r w:rsidRPr="0075428F">
        <w:rPr>
          <w:b/>
          <w:sz w:val="22"/>
          <w:szCs w:val="22"/>
        </w:rPr>
        <w:t xml:space="preserve">CONCLUSIONES Y RECOMENDACIONES </w:t>
      </w:r>
    </w:p>
    <w:p w:rsidR="0075428F" w:rsidRPr="004A2B3D" w:rsidRDefault="004A2B3D" w:rsidP="004A2B3D">
      <w:pPr>
        <w:pStyle w:val="Prrafodelista"/>
        <w:tabs>
          <w:tab w:val="left" w:pos="2457"/>
        </w:tabs>
        <w:ind w:left="1080"/>
        <w:jc w:val="both"/>
        <w:rPr>
          <w:b/>
          <w:sz w:val="10"/>
          <w:szCs w:val="10"/>
          <w:lang w:val="es-PE"/>
        </w:rPr>
      </w:pPr>
      <w:r>
        <w:rPr>
          <w:b/>
          <w:sz w:val="22"/>
          <w:szCs w:val="22"/>
          <w:lang w:val="es-PE"/>
        </w:rPr>
        <w:tab/>
      </w:r>
    </w:p>
    <w:p w:rsidR="0075428F" w:rsidRPr="0075428F" w:rsidRDefault="00BA7B76" w:rsidP="004E0422">
      <w:pPr>
        <w:pStyle w:val="Prrafodelista"/>
        <w:tabs>
          <w:tab w:val="left" w:pos="3828"/>
        </w:tabs>
        <w:ind w:left="1080"/>
        <w:jc w:val="both"/>
        <w:rPr>
          <w:sz w:val="22"/>
          <w:szCs w:val="22"/>
        </w:rPr>
      </w:pPr>
      <w:r w:rsidRPr="0075428F">
        <w:rPr>
          <w:sz w:val="22"/>
          <w:szCs w:val="22"/>
        </w:rPr>
        <w:t xml:space="preserve">La unificación de criterios entre </w:t>
      </w:r>
      <w:r w:rsidR="00BB79EF" w:rsidRPr="0075428F">
        <w:rPr>
          <w:sz w:val="22"/>
          <w:szCs w:val="22"/>
        </w:rPr>
        <w:t xml:space="preserve">la </w:t>
      </w:r>
      <w:r w:rsidR="005C08BC">
        <w:rPr>
          <w:sz w:val="22"/>
          <w:szCs w:val="22"/>
        </w:rPr>
        <w:t>Data entregada por la UGEL N° 07</w:t>
      </w:r>
      <w:r w:rsidR="00BB79EF" w:rsidRPr="0075428F">
        <w:rPr>
          <w:sz w:val="22"/>
          <w:szCs w:val="22"/>
        </w:rPr>
        <w:t xml:space="preserve"> del </w:t>
      </w:r>
      <w:r w:rsidRPr="0075428F">
        <w:rPr>
          <w:sz w:val="22"/>
          <w:szCs w:val="22"/>
        </w:rPr>
        <w:t xml:space="preserve">Sistema Nacional de Bienes Estatales -SINABIP de la SBN </w:t>
      </w:r>
      <w:r w:rsidR="00BB79EF" w:rsidRPr="0075428F">
        <w:rPr>
          <w:sz w:val="22"/>
          <w:szCs w:val="22"/>
        </w:rPr>
        <w:t>con la recabada en la toma de Inventario</w:t>
      </w:r>
      <w:r w:rsidRPr="0075428F">
        <w:rPr>
          <w:sz w:val="22"/>
          <w:szCs w:val="22"/>
        </w:rPr>
        <w:t>.</w:t>
      </w:r>
    </w:p>
    <w:p w:rsidR="0075428F" w:rsidRPr="0075428F" w:rsidRDefault="0075428F" w:rsidP="004E0422">
      <w:pPr>
        <w:pStyle w:val="Prrafodelista"/>
        <w:tabs>
          <w:tab w:val="left" w:pos="3828"/>
        </w:tabs>
        <w:ind w:left="1080"/>
        <w:jc w:val="both"/>
        <w:rPr>
          <w:sz w:val="22"/>
          <w:szCs w:val="22"/>
        </w:rPr>
      </w:pPr>
    </w:p>
    <w:p w:rsidR="00BA7B76" w:rsidRPr="0075428F" w:rsidRDefault="00BA7B76" w:rsidP="004E0422">
      <w:pPr>
        <w:pStyle w:val="Prrafodelista"/>
        <w:tabs>
          <w:tab w:val="left" w:pos="3828"/>
        </w:tabs>
        <w:ind w:left="1080"/>
        <w:jc w:val="both"/>
        <w:rPr>
          <w:b/>
          <w:sz w:val="22"/>
          <w:szCs w:val="22"/>
          <w:lang w:val="es-PE"/>
        </w:rPr>
      </w:pPr>
      <w:r w:rsidRPr="0075428F">
        <w:rPr>
          <w:sz w:val="22"/>
          <w:szCs w:val="22"/>
        </w:rPr>
        <w:t>Es cuanto informo para su conocimiento  y fines pertinentes.</w:t>
      </w:r>
    </w:p>
    <w:p w:rsidR="004A2B3D" w:rsidRDefault="00BA7B76" w:rsidP="004E0422">
      <w:pPr>
        <w:jc w:val="both"/>
        <w:rPr>
          <w:sz w:val="22"/>
          <w:szCs w:val="22"/>
        </w:rPr>
      </w:pPr>
      <w:r w:rsidRPr="0075428F">
        <w:rPr>
          <w:sz w:val="22"/>
          <w:szCs w:val="22"/>
        </w:rPr>
        <w:tab/>
      </w:r>
      <w:r w:rsidRPr="0075428F">
        <w:rPr>
          <w:sz w:val="22"/>
          <w:szCs w:val="22"/>
        </w:rPr>
        <w:tab/>
      </w:r>
      <w:r w:rsidRPr="0075428F">
        <w:rPr>
          <w:sz w:val="22"/>
          <w:szCs w:val="22"/>
        </w:rPr>
        <w:tab/>
      </w:r>
      <w:r w:rsidRPr="0075428F">
        <w:rPr>
          <w:sz w:val="22"/>
          <w:szCs w:val="22"/>
        </w:rPr>
        <w:tab/>
      </w:r>
      <w:r w:rsidRPr="0075428F">
        <w:rPr>
          <w:sz w:val="22"/>
          <w:szCs w:val="22"/>
        </w:rPr>
        <w:tab/>
      </w:r>
    </w:p>
    <w:p w:rsidR="00BA7B76" w:rsidRPr="0075428F" w:rsidRDefault="00BA7B76" w:rsidP="004A2B3D">
      <w:pPr>
        <w:ind w:left="2124" w:firstLine="708"/>
        <w:jc w:val="both"/>
        <w:rPr>
          <w:sz w:val="22"/>
          <w:szCs w:val="22"/>
        </w:rPr>
      </w:pPr>
      <w:r w:rsidRPr="0075428F">
        <w:rPr>
          <w:sz w:val="22"/>
          <w:szCs w:val="22"/>
        </w:rPr>
        <w:t xml:space="preserve">Atentamente, </w:t>
      </w:r>
    </w:p>
    <w:p w:rsidR="00BA7B76" w:rsidRPr="0075428F" w:rsidRDefault="00BA7B76" w:rsidP="004E0422">
      <w:pPr>
        <w:ind w:left="708" w:firstLine="708"/>
        <w:jc w:val="both"/>
        <w:rPr>
          <w:sz w:val="22"/>
          <w:szCs w:val="22"/>
        </w:rPr>
      </w:pPr>
      <w:r w:rsidRPr="0075428F">
        <w:rPr>
          <w:sz w:val="22"/>
          <w:szCs w:val="22"/>
        </w:rPr>
        <w:t xml:space="preserve"> </w:t>
      </w:r>
    </w:p>
    <w:p w:rsidR="00482262" w:rsidRDefault="00482262" w:rsidP="00482262">
      <w:pPr>
        <w:jc w:val="both"/>
        <w:rPr>
          <w:rFonts w:ascii="Arial" w:hAnsi="Arial" w:cs="Arial"/>
          <w:sz w:val="20"/>
          <w:szCs w:val="22"/>
        </w:rPr>
      </w:pPr>
    </w:p>
    <w:p w:rsidR="00482262" w:rsidRPr="00302C9E" w:rsidRDefault="00482262" w:rsidP="00482262">
      <w:pPr>
        <w:jc w:val="both"/>
        <w:rPr>
          <w:rFonts w:ascii="Arial" w:hAnsi="Arial" w:cs="Arial"/>
          <w:sz w:val="20"/>
          <w:szCs w:val="22"/>
        </w:rPr>
      </w:pPr>
    </w:p>
    <w:tbl>
      <w:tblPr>
        <w:tblStyle w:val="Tablaconcuadrcula"/>
        <w:tblpPr w:leftFromText="141" w:rightFromText="141" w:vertAnchor="text" w:horzAnchor="margin" w:tblpY="8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29"/>
        <w:gridCol w:w="3827"/>
      </w:tblGrid>
      <w:tr w:rsidR="00482262" w:rsidRPr="00302C9E" w:rsidTr="00CB4567">
        <w:tc>
          <w:tcPr>
            <w:tcW w:w="4111" w:type="dxa"/>
          </w:tcPr>
          <w:p w:rsidR="00482262" w:rsidRPr="00302C9E" w:rsidRDefault="00482262" w:rsidP="00CB4567">
            <w:pPr>
              <w:jc w:val="center"/>
              <w:rPr>
                <w:rFonts w:ascii="Arial" w:hAnsi="Arial" w:cs="Arial"/>
                <w:sz w:val="22"/>
              </w:rPr>
            </w:pPr>
            <w:r w:rsidRPr="00302C9E">
              <w:rPr>
                <w:rFonts w:ascii="Arial" w:hAnsi="Arial" w:cs="Arial"/>
                <w:sz w:val="22"/>
              </w:rPr>
              <w:t>--------------------------------------------</w:t>
            </w:r>
          </w:p>
        </w:tc>
        <w:tc>
          <w:tcPr>
            <w:tcW w:w="1129" w:type="dxa"/>
          </w:tcPr>
          <w:p w:rsidR="00482262" w:rsidRPr="00302C9E" w:rsidRDefault="00482262" w:rsidP="00CB4567">
            <w:pPr>
              <w:jc w:val="both"/>
              <w:rPr>
                <w:rFonts w:ascii="Arial" w:hAnsi="Arial" w:cs="Arial"/>
                <w:sz w:val="22"/>
              </w:rPr>
            </w:pPr>
          </w:p>
        </w:tc>
        <w:tc>
          <w:tcPr>
            <w:tcW w:w="3827" w:type="dxa"/>
          </w:tcPr>
          <w:p w:rsidR="00482262" w:rsidRPr="00302C9E" w:rsidRDefault="00482262" w:rsidP="00CB4567">
            <w:pPr>
              <w:jc w:val="center"/>
              <w:rPr>
                <w:rFonts w:ascii="Arial" w:hAnsi="Arial" w:cs="Arial"/>
                <w:sz w:val="22"/>
              </w:rPr>
            </w:pPr>
            <w:r w:rsidRPr="00302C9E">
              <w:rPr>
                <w:rFonts w:ascii="Arial" w:hAnsi="Arial" w:cs="Arial"/>
                <w:sz w:val="22"/>
              </w:rPr>
              <w:t>--------------------------------------------</w:t>
            </w:r>
          </w:p>
        </w:tc>
      </w:tr>
      <w:tr w:rsidR="00482262" w:rsidRPr="00302C9E" w:rsidTr="00CB4567">
        <w:tc>
          <w:tcPr>
            <w:tcW w:w="4111" w:type="dxa"/>
          </w:tcPr>
          <w:p w:rsidR="00482262" w:rsidRPr="00302C9E" w:rsidRDefault="00482262" w:rsidP="00CB4567">
            <w:pPr>
              <w:jc w:val="center"/>
              <w:rPr>
                <w:rFonts w:ascii="Arial" w:hAnsi="Arial" w:cs="Arial"/>
                <w:i/>
                <w:sz w:val="18"/>
              </w:rPr>
            </w:pPr>
          </w:p>
          <w:p w:rsidR="00482262" w:rsidRPr="00302C9E" w:rsidRDefault="00482262" w:rsidP="00CB4567">
            <w:pPr>
              <w:jc w:val="center"/>
              <w:rPr>
                <w:rFonts w:ascii="Arial" w:hAnsi="Arial" w:cs="Arial"/>
                <w:b/>
                <w:i/>
                <w:sz w:val="18"/>
              </w:rPr>
            </w:pPr>
            <w:r w:rsidRPr="00302C9E">
              <w:rPr>
                <w:rFonts w:ascii="Arial" w:hAnsi="Arial" w:cs="Arial"/>
                <w:b/>
                <w:i/>
                <w:sz w:val="18"/>
              </w:rPr>
              <w:t>Presidente</w:t>
            </w:r>
          </w:p>
        </w:tc>
        <w:tc>
          <w:tcPr>
            <w:tcW w:w="1129" w:type="dxa"/>
          </w:tcPr>
          <w:p w:rsidR="00482262" w:rsidRPr="00302C9E" w:rsidRDefault="00482262" w:rsidP="00CB4567">
            <w:pPr>
              <w:jc w:val="both"/>
              <w:rPr>
                <w:rFonts w:ascii="Arial" w:hAnsi="Arial" w:cs="Arial"/>
                <w:i/>
                <w:sz w:val="18"/>
              </w:rPr>
            </w:pPr>
          </w:p>
        </w:tc>
        <w:tc>
          <w:tcPr>
            <w:tcW w:w="3827" w:type="dxa"/>
          </w:tcPr>
          <w:p w:rsidR="00482262" w:rsidRPr="00302C9E" w:rsidRDefault="00482262" w:rsidP="00CB4567">
            <w:pPr>
              <w:jc w:val="center"/>
              <w:rPr>
                <w:rFonts w:ascii="Arial" w:hAnsi="Arial" w:cs="Arial"/>
                <w:b/>
                <w:i/>
                <w:sz w:val="18"/>
              </w:rPr>
            </w:pPr>
            <w:r w:rsidRPr="00302C9E">
              <w:rPr>
                <w:rFonts w:ascii="Arial" w:hAnsi="Arial" w:cs="Arial"/>
                <w:b/>
                <w:i/>
                <w:sz w:val="18"/>
              </w:rPr>
              <w:t>Miembro</w:t>
            </w:r>
          </w:p>
        </w:tc>
      </w:tr>
      <w:tr w:rsidR="00482262" w:rsidRPr="00302C9E" w:rsidTr="00CB4567">
        <w:tc>
          <w:tcPr>
            <w:tcW w:w="4111" w:type="dxa"/>
          </w:tcPr>
          <w:p w:rsidR="00482262" w:rsidRPr="00302C9E" w:rsidRDefault="00482262" w:rsidP="00CB4567">
            <w:pPr>
              <w:jc w:val="both"/>
              <w:rPr>
                <w:rFonts w:ascii="Arial" w:hAnsi="Arial" w:cs="Arial"/>
                <w:i/>
                <w:sz w:val="18"/>
              </w:rPr>
            </w:pPr>
          </w:p>
          <w:p w:rsidR="00482262" w:rsidRPr="00302C9E" w:rsidRDefault="00482262" w:rsidP="00CB4567">
            <w:pPr>
              <w:jc w:val="both"/>
              <w:rPr>
                <w:rFonts w:ascii="Arial" w:hAnsi="Arial" w:cs="Arial"/>
                <w:i/>
                <w:sz w:val="18"/>
              </w:rPr>
            </w:pPr>
          </w:p>
        </w:tc>
        <w:tc>
          <w:tcPr>
            <w:tcW w:w="1129" w:type="dxa"/>
          </w:tcPr>
          <w:p w:rsidR="00482262" w:rsidRPr="00302C9E" w:rsidRDefault="00482262" w:rsidP="00CB4567">
            <w:pPr>
              <w:jc w:val="both"/>
              <w:rPr>
                <w:rFonts w:ascii="Arial" w:hAnsi="Arial" w:cs="Arial"/>
                <w:i/>
                <w:sz w:val="18"/>
              </w:rPr>
            </w:pPr>
          </w:p>
        </w:tc>
        <w:tc>
          <w:tcPr>
            <w:tcW w:w="3827" w:type="dxa"/>
          </w:tcPr>
          <w:p w:rsidR="00482262" w:rsidRPr="00302C9E" w:rsidRDefault="00482262" w:rsidP="00CB4567">
            <w:pPr>
              <w:jc w:val="both"/>
              <w:rPr>
                <w:rFonts w:ascii="Arial" w:hAnsi="Arial" w:cs="Arial"/>
                <w:i/>
                <w:sz w:val="18"/>
              </w:rPr>
            </w:pPr>
          </w:p>
        </w:tc>
      </w:tr>
      <w:tr w:rsidR="00482262" w:rsidRPr="00302C9E" w:rsidTr="00CB4567">
        <w:tc>
          <w:tcPr>
            <w:tcW w:w="4111" w:type="dxa"/>
          </w:tcPr>
          <w:p w:rsidR="00482262" w:rsidRPr="00302C9E" w:rsidRDefault="00482262" w:rsidP="00CB4567">
            <w:pPr>
              <w:jc w:val="center"/>
              <w:rPr>
                <w:rFonts w:ascii="Arial" w:hAnsi="Arial" w:cs="Arial"/>
                <w:i/>
                <w:sz w:val="22"/>
              </w:rPr>
            </w:pPr>
          </w:p>
        </w:tc>
        <w:tc>
          <w:tcPr>
            <w:tcW w:w="1129" w:type="dxa"/>
          </w:tcPr>
          <w:p w:rsidR="00482262" w:rsidRPr="00302C9E" w:rsidRDefault="00482262" w:rsidP="00CB4567">
            <w:pPr>
              <w:jc w:val="both"/>
              <w:rPr>
                <w:rFonts w:ascii="Arial" w:hAnsi="Arial" w:cs="Arial"/>
                <w:i/>
                <w:sz w:val="22"/>
              </w:rPr>
            </w:pPr>
          </w:p>
        </w:tc>
        <w:tc>
          <w:tcPr>
            <w:tcW w:w="3827" w:type="dxa"/>
          </w:tcPr>
          <w:p w:rsidR="00482262" w:rsidRPr="00302C9E" w:rsidRDefault="00482262" w:rsidP="00CB4567">
            <w:pPr>
              <w:jc w:val="center"/>
              <w:rPr>
                <w:rFonts w:ascii="Arial" w:hAnsi="Arial" w:cs="Arial"/>
                <w:i/>
                <w:sz w:val="22"/>
              </w:rPr>
            </w:pPr>
            <w:r w:rsidRPr="00302C9E">
              <w:rPr>
                <w:rFonts w:ascii="Arial" w:hAnsi="Arial" w:cs="Arial"/>
                <w:i/>
                <w:sz w:val="22"/>
              </w:rPr>
              <w:t>--------------------------------------------</w:t>
            </w:r>
          </w:p>
        </w:tc>
      </w:tr>
      <w:tr w:rsidR="00482262" w:rsidRPr="00302C9E" w:rsidTr="00CB4567">
        <w:tc>
          <w:tcPr>
            <w:tcW w:w="4111" w:type="dxa"/>
          </w:tcPr>
          <w:p w:rsidR="00482262" w:rsidRPr="00302C9E" w:rsidRDefault="00482262" w:rsidP="00CB4567">
            <w:pPr>
              <w:jc w:val="center"/>
              <w:rPr>
                <w:rFonts w:ascii="Arial" w:hAnsi="Arial" w:cs="Arial"/>
                <w:i/>
                <w:sz w:val="18"/>
              </w:rPr>
            </w:pPr>
          </w:p>
        </w:tc>
        <w:tc>
          <w:tcPr>
            <w:tcW w:w="1129" w:type="dxa"/>
          </w:tcPr>
          <w:p w:rsidR="00482262" w:rsidRPr="00302C9E" w:rsidRDefault="00482262" w:rsidP="00CB4567">
            <w:pPr>
              <w:jc w:val="both"/>
              <w:rPr>
                <w:rFonts w:ascii="Arial" w:hAnsi="Arial" w:cs="Arial"/>
                <w:i/>
                <w:sz w:val="18"/>
              </w:rPr>
            </w:pPr>
          </w:p>
        </w:tc>
        <w:tc>
          <w:tcPr>
            <w:tcW w:w="3827" w:type="dxa"/>
          </w:tcPr>
          <w:p w:rsidR="00482262" w:rsidRPr="00302C9E" w:rsidRDefault="00482262" w:rsidP="00CB4567">
            <w:pPr>
              <w:jc w:val="center"/>
              <w:rPr>
                <w:rFonts w:ascii="Arial" w:hAnsi="Arial" w:cs="Arial"/>
                <w:b/>
                <w:i/>
                <w:sz w:val="18"/>
              </w:rPr>
            </w:pPr>
            <w:r w:rsidRPr="00302C9E">
              <w:rPr>
                <w:rFonts w:ascii="Arial" w:hAnsi="Arial" w:cs="Arial"/>
                <w:b/>
                <w:i/>
                <w:sz w:val="18"/>
              </w:rPr>
              <w:t>Miembro</w:t>
            </w:r>
          </w:p>
        </w:tc>
      </w:tr>
    </w:tbl>
    <w:p w:rsidR="00E77AC3" w:rsidRPr="0075428F" w:rsidRDefault="00E77AC3" w:rsidP="00EA7300">
      <w:pPr>
        <w:jc w:val="both"/>
        <w:rPr>
          <w:sz w:val="22"/>
          <w:szCs w:val="22"/>
        </w:rPr>
      </w:pPr>
      <w:bookmarkStart w:id="2" w:name="_GoBack"/>
      <w:bookmarkEnd w:id="0"/>
      <w:bookmarkEnd w:id="2"/>
    </w:p>
    <w:sectPr w:rsidR="00E77AC3" w:rsidRPr="0075428F" w:rsidSect="004E0422">
      <w:headerReference w:type="default" r:id="rId9"/>
      <w:pgSz w:w="11906" w:h="16838"/>
      <w:pgMar w:top="833" w:right="1134" w:bottom="1418" w:left="1418" w:header="86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BD" w:rsidRDefault="004F6EBD" w:rsidP="00BF1D9F">
      <w:r>
        <w:separator/>
      </w:r>
    </w:p>
  </w:endnote>
  <w:endnote w:type="continuationSeparator" w:id="0">
    <w:p w:rsidR="004F6EBD" w:rsidRDefault="004F6EBD" w:rsidP="00BF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BD" w:rsidRDefault="004F6EBD" w:rsidP="00BF1D9F">
      <w:r>
        <w:separator/>
      </w:r>
    </w:p>
  </w:footnote>
  <w:footnote w:type="continuationSeparator" w:id="0">
    <w:p w:rsidR="004F6EBD" w:rsidRDefault="004F6EBD" w:rsidP="00BF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22" w:rsidRDefault="004D100A" w:rsidP="004E0422">
    <w:pPr>
      <w:pStyle w:val="Encabezado"/>
      <w:tabs>
        <w:tab w:val="clear" w:pos="4252"/>
        <w:tab w:val="clear" w:pos="8504"/>
        <w:tab w:val="left" w:pos="1283"/>
      </w:tabs>
    </w:pPr>
    <w:r w:rsidRPr="00937D04">
      <w:rPr>
        <w:rFonts w:ascii="Arial" w:hAnsi="Arial" w:cs="Arial"/>
        <w:bCs/>
        <w:i/>
        <w:iCs/>
        <w:noProof/>
        <w:sz w:val="22"/>
        <w:szCs w:val="22"/>
        <w:lang w:val="es-PE" w:eastAsia="es-PE"/>
      </w:rPr>
      <mc:AlternateContent>
        <mc:Choice Requires="wps">
          <w:drawing>
            <wp:anchor distT="0" distB="0" distL="114300" distR="114300" simplePos="0" relativeHeight="251660800" behindDoc="0" locked="0" layoutInCell="1" allowOverlap="1" wp14:anchorId="1BF3A3D3" wp14:editId="6CE0A5F9">
              <wp:simplePos x="0" y="0"/>
              <wp:positionH relativeFrom="column">
                <wp:posOffset>3625215</wp:posOffset>
              </wp:positionH>
              <wp:positionV relativeFrom="paragraph">
                <wp:posOffset>-464185</wp:posOffset>
              </wp:positionV>
              <wp:extent cx="2722245" cy="699715"/>
              <wp:effectExtent l="0" t="0" r="1905" b="571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6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00A" w:rsidRDefault="004D100A" w:rsidP="004D100A">
                          <w:pPr>
                            <w:pStyle w:val="Ttulo4"/>
                            <w:jc w:val="center"/>
                            <w:rPr>
                              <w:rFonts w:ascii="Arial Black" w:hAnsi="Arial Black"/>
                              <w:color w:val="auto"/>
                              <w:sz w:val="22"/>
                              <w:szCs w:val="18"/>
                            </w:rPr>
                          </w:pPr>
                          <w:r w:rsidRPr="004078AA">
                            <w:rPr>
                              <w:rFonts w:ascii="Arial Black" w:hAnsi="Arial Black"/>
                              <w:color w:val="auto"/>
                              <w:sz w:val="22"/>
                              <w:szCs w:val="18"/>
                            </w:rPr>
                            <w:t>INSTITUCIÓN EDUCATIVA</w:t>
                          </w:r>
                        </w:p>
                        <w:p w:rsidR="004D100A" w:rsidRPr="004078AA" w:rsidRDefault="004D100A" w:rsidP="004D100A">
                          <w:pPr>
                            <w:pStyle w:val="Ttulo4"/>
                            <w:jc w:val="center"/>
                            <w:rPr>
                              <w:rFonts w:asciiTheme="minorHAnsi" w:hAnsiTheme="minorHAnsi"/>
                              <w:i w:val="0"/>
                              <w:color w:val="auto"/>
                            </w:rPr>
                          </w:pPr>
                          <w:r w:rsidRPr="004078AA">
                            <w:rPr>
                              <w:rFonts w:ascii="Arial Black" w:hAnsi="Arial Black"/>
                              <w:color w:val="auto"/>
                              <w:sz w:val="22"/>
                              <w:szCs w:val="18"/>
                            </w:rPr>
                            <w:t xml:space="preserve"> </w:t>
                          </w:r>
                          <w:r>
                            <w:rPr>
                              <w:rFonts w:ascii="Arial Black" w:hAnsi="Arial Black"/>
                              <w:color w:val="auto"/>
                              <w:sz w:val="22"/>
                              <w:szCs w:val="18"/>
                            </w:rPr>
                            <w:t>………………………………….</w:t>
                          </w:r>
                        </w:p>
                        <w:p w:rsidR="004D100A" w:rsidRDefault="004D100A" w:rsidP="004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3A3D3" id="Rectángulo 3" o:spid="_x0000_s1026" style="position:absolute;margin-left:285.45pt;margin-top:-36.55pt;width:214.35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b8iAIAAAgFAAAOAAAAZHJzL2Uyb0RvYy54bWysVNtu1DAQfUfiHyy/b3Np9pKo2aq0LEIq&#10;UFH4AK/tJBaObWzvZgviY/gW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" stroked="f">
              <v:textbox>
                <w:txbxContent>
                  <w:p w:rsidR="004D100A" w:rsidRDefault="004D100A" w:rsidP="004D100A">
                    <w:pPr>
                      <w:pStyle w:val="Ttulo4"/>
                      <w:jc w:val="center"/>
                      <w:rPr>
                        <w:rFonts w:ascii="Arial Black" w:hAnsi="Arial Black"/>
                        <w:color w:val="auto"/>
                        <w:sz w:val="22"/>
                        <w:szCs w:val="18"/>
                      </w:rPr>
                    </w:pPr>
                    <w:r w:rsidRPr="004078AA">
                      <w:rPr>
                        <w:rFonts w:ascii="Arial Black" w:hAnsi="Arial Black"/>
                        <w:color w:val="auto"/>
                        <w:sz w:val="22"/>
                        <w:szCs w:val="18"/>
                      </w:rPr>
                      <w:t>INSTITUCIÓN EDUCATIVA</w:t>
                    </w:r>
                  </w:p>
                  <w:p w:rsidR="004D100A" w:rsidRPr="004078AA" w:rsidRDefault="004D100A" w:rsidP="004D100A">
                    <w:pPr>
                      <w:pStyle w:val="Ttulo4"/>
                      <w:jc w:val="center"/>
                      <w:rPr>
                        <w:rFonts w:asciiTheme="minorHAnsi" w:hAnsiTheme="minorHAnsi"/>
                        <w:i w:val="0"/>
                        <w:color w:val="auto"/>
                      </w:rPr>
                    </w:pPr>
                    <w:r w:rsidRPr="004078AA">
                      <w:rPr>
                        <w:rFonts w:ascii="Arial Black" w:hAnsi="Arial Black"/>
                        <w:color w:val="auto"/>
                        <w:sz w:val="22"/>
                        <w:szCs w:val="18"/>
                      </w:rPr>
                      <w:t xml:space="preserve"> </w:t>
                    </w:r>
                    <w:r>
                      <w:rPr>
                        <w:rFonts w:ascii="Arial Black" w:hAnsi="Arial Black"/>
                        <w:color w:val="auto"/>
                        <w:sz w:val="22"/>
                        <w:szCs w:val="18"/>
                      </w:rPr>
                      <w:t>………………………………….</w:t>
                    </w:r>
                  </w:p>
                  <w:p w:rsidR="004D100A" w:rsidRDefault="004D100A" w:rsidP="004D100A"/>
                </w:txbxContent>
              </v:textbox>
            </v:rect>
          </w:pict>
        </mc:Fallback>
      </mc:AlternateContent>
    </w:r>
    <w:r>
      <w:rPr>
        <w:noProof/>
        <w:lang w:val="es-PE" w:eastAsia="es-PE"/>
      </w:rPr>
      <w:drawing>
        <wp:anchor distT="0" distB="0" distL="114300" distR="114300" simplePos="0" relativeHeight="251657728" behindDoc="0" locked="0" layoutInCell="1" allowOverlap="1" wp14:anchorId="1C9FDCBD" wp14:editId="3BE3EF97">
          <wp:simplePos x="0" y="0"/>
          <wp:positionH relativeFrom="column">
            <wp:posOffset>-795655</wp:posOffset>
          </wp:positionH>
          <wp:positionV relativeFrom="paragraph">
            <wp:posOffset>-509270</wp:posOffset>
          </wp:positionV>
          <wp:extent cx="4229100" cy="746760"/>
          <wp:effectExtent l="0" t="0" r="0" b="0"/>
          <wp:wrapSquare wrapText="bothSides"/>
          <wp:docPr id="2" name="Imagen 1" descr="C:\Users\UserPC\Downloads\adm.jpg"/>
          <wp:cNvGraphicFramePr/>
          <a:graphic xmlns:a="http://schemas.openxmlformats.org/drawingml/2006/main">
            <a:graphicData uri="http://schemas.openxmlformats.org/drawingml/2006/picture">
              <pic:pic xmlns:pic="http://schemas.openxmlformats.org/drawingml/2006/picture">
                <pic:nvPicPr>
                  <pic:cNvPr id="2" name="Imagen 1" descr="C:\Users\UserPC\Downloads\ad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D9F" w:rsidRDefault="00BF1D9F" w:rsidP="004E0422">
    <w:pPr>
      <w:pStyle w:val="Encabezado"/>
      <w:tabs>
        <w:tab w:val="clear" w:pos="4252"/>
        <w:tab w:val="clear" w:pos="8504"/>
        <w:tab w:val="left" w:pos="128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563"/>
    <w:multiLevelType w:val="multilevel"/>
    <w:tmpl w:val="B1C8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40225"/>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51C68"/>
    <w:multiLevelType w:val="multilevel"/>
    <w:tmpl w:val="F3F80F54"/>
    <w:lvl w:ilvl="0">
      <w:start w:val="1"/>
      <w:numFmt w:val="bullet"/>
      <w:lvlText w:val=""/>
      <w:lvlJc w:val="left"/>
      <w:pPr>
        <w:ind w:left="1069"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18D7934"/>
    <w:multiLevelType w:val="hybridMultilevel"/>
    <w:tmpl w:val="399EE850"/>
    <w:lvl w:ilvl="0" w:tplc="983003AC">
      <w:start w:val="1"/>
      <w:numFmt w:val="bullet"/>
      <w:lvlText w:val="-"/>
      <w:lvlJc w:val="left"/>
      <w:pPr>
        <w:ind w:left="2160" w:hanging="360"/>
      </w:pPr>
      <w:rPr>
        <w:rFonts w:ascii="Times New Roman" w:eastAsia="Times New Roman" w:hAnsi="Times New Roman" w:cs="Times New Roman"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 w15:restartNumberingAfterBreak="0">
    <w:nsid w:val="166562B7"/>
    <w:multiLevelType w:val="hybridMultilevel"/>
    <w:tmpl w:val="809684D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FF3B94"/>
    <w:multiLevelType w:val="hybridMultilevel"/>
    <w:tmpl w:val="D7FC6C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520147"/>
    <w:multiLevelType w:val="hybridMultilevel"/>
    <w:tmpl w:val="7FBCC128"/>
    <w:lvl w:ilvl="0" w:tplc="0C0A0001">
      <w:start w:val="1"/>
      <w:numFmt w:val="bullet"/>
      <w:lvlText w:val=""/>
      <w:lvlJc w:val="left"/>
      <w:pPr>
        <w:ind w:left="4831" w:hanging="360"/>
      </w:pPr>
      <w:rPr>
        <w:rFonts w:ascii="Symbol" w:hAnsi="Symbol" w:hint="default"/>
      </w:rPr>
    </w:lvl>
    <w:lvl w:ilvl="1" w:tplc="0C0A0003" w:tentative="1">
      <w:start w:val="1"/>
      <w:numFmt w:val="bullet"/>
      <w:lvlText w:val="o"/>
      <w:lvlJc w:val="left"/>
      <w:pPr>
        <w:ind w:left="5551" w:hanging="360"/>
      </w:pPr>
      <w:rPr>
        <w:rFonts w:ascii="Courier New" w:hAnsi="Courier New" w:cs="Courier New" w:hint="default"/>
      </w:rPr>
    </w:lvl>
    <w:lvl w:ilvl="2" w:tplc="0C0A0005" w:tentative="1">
      <w:start w:val="1"/>
      <w:numFmt w:val="bullet"/>
      <w:lvlText w:val=""/>
      <w:lvlJc w:val="left"/>
      <w:pPr>
        <w:ind w:left="6271" w:hanging="360"/>
      </w:pPr>
      <w:rPr>
        <w:rFonts w:ascii="Wingdings" w:hAnsi="Wingdings" w:hint="default"/>
      </w:rPr>
    </w:lvl>
    <w:lvl w:ilvl="3" w:tplc="0C0A0001" w:tentative="1">
      <w:start w:val="1"/>
      <w:numFmt w:val="bullet"/>
      <w:lvlText w:val=""/>
      <w:lvlJc w:val="left"/>
      <w:pPr>
        <w:ind w:left="6991" w:hanging="360"/>
      </w:pPr>
      <w:rPr>
        <w:rFonts w:ascii="Symbol" w:hAnsi="Symbol" w:hint="default"/>
      </w:rPr>
    </w:lvl>
    <w:lvl w:ilvl="4" w:tplc="0C0A0003" w:tentative="1">
      <w:start w:val="1"/>
      <w:numFmt w:val="bullet"/>
      <w:lvlText w:val="o"/>
      <w:lvlJc w:val="left"/>
      <w:pPr>
        <w:ind w:left="7711" w:hanging="360"/>
      </w:pPr>
      <w:rPr>
        <w:rFonts w:ascii="Courier New" w:hAnsi="Courier New" w:cs="Courier New" w:hint="default"/>
      </w:rPr>
    </w:lvl>
    <w:lvl w:ilvl="5" w:tplc="0C0A0005" w:tentative="1">
      <w:start w:val="1"/>
      <w:numFmt w:val="bullet"/>
      <w:lvlText w:val=""/>
      <w:lvlJc w:val="left"/>
      <w:pPr>
        <w:ind w:left="8431" w:hanging="360"/>
      </w:pPr>
      <w:rPr>
        <w:rFonts w:ascii="Wingdings" w:hAnsi="Wingdings" w:hint="default"/>
      </w:rPr>
    </w:lvl>
    <w:lvl w:ilvl="6" w:tplc="0C0A0001" w:tentative="1">
      <w:start w:val="1"/>
      <w:numFmt w:val="bullet"/>
      <w:lvlText w:val=""/>
      <w:lvlJc w:val="left"/>
      <w:pPr>
        <w:ind w:left="9151" w:hanging="360"/>
      </w:pPr>
      <w:rPr>
        <w:rFonts w:ascii="Symbol" w:hAnsi="Symbol" w:hint="default"/>
      </w:rPr>
    </w:lvl>
    <w:lvl w:ilvl="7" w:tplc="0C0A0003" w:tentative="1">
      <w:start w:val="1"/>
      <w:numFmt w:val="bullet"/>
      <w:lvlText w:val="o"/>
      <w:lvlJc w:val="left"/>
      <w:pPr>
        <w:ind w:left="9871" w:hanging="360"/>
      </w:pPr>
      <w:rPr>
        <w:rFonts w:ascii="Courier New" w:hAnsi="Courier New" w:cs="Courier New" w:hint="default"/>
      </w:rPr>
    </w:lvl>
    <w:lvl w:ilvl="8" w:tplc="0C0A0005" w:tentative="1">
      <w:start w:val="1"/>
      <w:numFmt w:val="bullet"/>
      <w:lvlText w:val=""/>
      <w:lvlJc w:val="left"/>
      <w:pPr>
        <w:ind w:left="10591" w:hanging="360"/>
      </w:pPr>
      <w:rPr>
        <w:rFonts w:ascii="Wingdings" w:hAnsi="Wingdings" w:hint="default"/>
      </w:rPr>
    </w:lvl>
  </w:abstractNum>
  <w:abstractNum w:abstractNumId="7" w15:restartNumberingAfterBreak="0">
    <w:nsid w:val="1C5B02B8"/>
    <w:multiLevelType w:val="hybridMultilevel"/>
    <w:tmpl w:val="72E8C744"/>
    <w:lvl w:ilvl="0" w:tplc="C31EE248">
      <w:start w:val="3"/>
      <w:numFmt w:val="bullet"/>
      <w:lvlText w:val="-"/>
      <w:lvlJc w:val="left"/>
      <w:pPr>
        <w:ind w:left="1440" w:hanging="360"/>
      </w:pPr>
      <w:rPr>
        <w:rFonts w:ascii="Arial Narrow" w:eastAsia="Times New Roman" w:hAnsi="Arial Narrow"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1C5D4260"/>
    <w:multiLevelType w:val="multilevel"/>
    <w:tmpl w:val="22C8D59E"/>
    <w:lvl w:ilvl="0">
      <w:start w:val="1"/>
      <w:numFmt w:val="bullet"/>
      <w:lvlText w:val=""/>
      <w:lvlJc w:val="left"/>
      <w:pPr>
        <w:ind w:left="2700" w:hanging="360"/>
      </w:pPr>
      <w:rPr>
        <w:rFonts w:ascii="Wingdings" w:hAnsi="Wingdings" w:cs="Wingdings" w:hint="default"/>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cs="Wingdings" w:hint="default"/>
      </w:rPr>
    </w:lvl>
    <w:lvl w:ilvl="3">
      <w:start w:val="1"/>
      <w:numFmt w:val="bullet"/>
      <w:lvlText w:val=""/>
      <w:lvlJc w:val="left"/>
      <w:pPr>
        <w:ind w:left="3294" w:hanging="360"/>
      </w:pPr>
      <w:rPr>
        <w:rFonts w:ascii="Symbol" w:hAnsi="Symbol" w:cs="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cs="Wingdings" w:hint="default"/>
      </w:rPr>
    </w:lvl>
    <w:lvl w:ilvl="6">
      <w:start w:val="1"/>
      <w:numFmt w:val="bullet"/>
      <w:lvlText w:val=""/>
      <w:lvlJc w:val="left"/>
      <w:pPr>
        <w:ind w:left="5454" w:hanging="360"/>
      </w:pPr>
      <w:rPr>
        <w:rFonts w:ascii="Symbol" w:hAnsi="Symbol" w:cs="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cs="Wingdings" w:hint="default"/>
      </w:rPr>
    </w:lvl>
  </w:abstractNum>
  <w:abstractNum w:abstractNumId="9" w15:restartNumberingAfterBreak="0">
    <w:nsid w:val="1E3340C4"/>
    <w:multiLevelType w:val="multilevel"/>
    <w:tmpl w:val="E1261754"/>
    <w:lvl w:ilvl="0">
      <w:start w:val="1"/>
      <w:numFmt w:val="bullet"/>
      <w:lvlText w:val=""/>
      <w:lvlJc w:val="left"/>
      <w:pPr>
        <w:ind w:left="1069" w:hanging="360"/>
      </w:pPr>
      <w:rPr>
        <w:rFonts w:ascii="Symbol" w:hAnsi="Symbol" w:cs="Symbol" w:hint="default"/>
        <w:b/>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0242BBD"/>
    <w:multiLevelType w:val="hybridMultilevel"/>
    <w:tmpl w:val="52B69614"/>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279C513D"/>
    <w:multiLevelType w:val="hybridMultilevel"/>
    <w:tmpl w:val="F3A0F57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E8C5E17"/>
    <w:multiLevelType w:val="hybridMultilevel"/>
    <w:tmpl w:val="C8644E5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7D4694"/>
    <w:multiLevelType w:val="multilevel"/>
    <w:tmpl w:val="A9DAB79C"/>
    <w:lvl w:ilvl="0">
      <w:start w:val="1"/>
      <w:numFmt w:val="decimal"/>
      <w:lvlText w:val="%1."/>
      <w:lvlJc w:val="left"/>
      <w:pPr>
        <w:tabs>
          <w:tab w:val="num" w:pos="1425"/>
        </w:tabs>
        <w:ind w:left="1425" w:hanging="360"/>
      </w:pPr>
      <w:rPr>
        <w:rFonts w:ascii="Times New Roman" w:eastAsia="Times New Roman" w:hAnsi="Times New Roman" w:cs="Calibri"/>
        <w:b w:val="0"/>
      </w:rPr>
    </w:lvl>
    <w:lvl w:ilvl="1" w:tentative="1">
      <w:start w:val="1"/>
      <w:numFmt w:val="decimal"/>
      <w:lvlText w:val="%2."/>
      <w:lvlJc w:val="left"/>
      <w:pPr>
        <w:tabs>
          <w:tab w:val="num" w:pos="2145"/>
        </w:tabs>
        <w:ind w:left="2145" w:hanging="360"/>
      </w:pPr>
    </w:lvl>
    <w:lvl w:ilvl="2" w:tentative="1">
      <w:start w:val="1"/>
      <w:numFmt w:val="decimal"/>
      <w:lvlText w:val="%3."/>
      <w:lvlJc w:val="left"/>
      <w:pPr>
        <w:tabs>
          <w:tab w:val="num" w:pos="2865"/>
        </w:tabs>
        <w:ind w:left="2865" w:hanging="360"/>
      </w:pPr>
    </w:lvl>
    <w:lvl w:ilvl="3" w:tentative="1">
      <w:start w:val="1"/>
      <w:numFmt w:val="decimal"/>
      <w:lvlText w:val="%4."/>
      <w:lvlJc w:val="left"/>
      <w:pPr>
        <w:tabs>
          <w:tab w:val="num" w:pos="3585"/>
        </w:tabs>
        <w:ind w:left="3585" w:hanging="360"/>
      </w:pPr>
    </w:lvl>
    <w:lvl w:ilvl="4" w:tentative="1">
      <w:start w:val="1"/>
      <w:numFmt w:val="decimal"/>
      <w:lvlText w:val="%5."/>
      <w:lvlJc w:val="left"/>
      <w:pPr>
        <w:tabs>
          <w:tab w:val="num" w:pos="4305"/>
        </w:tabs>
        <w:ind w:left="4305" w:hanging="360"/>
      </w:pPr>
    </w:lvl>
    <w:lvl w:ilvl="5" w:tentative="1">
      <w:start w:val="1"/>
      <w:numFmt w:val="decimal"/>
      <w:lvlText w:val="%6."/>
      <w:lvlJc w:val="left"/>
      <w:pPr>
        <w:tabs>
          <w:tab w:val="num" w:pos="5025"/>
        </w:tabs>
        <w:ind w:left="5025" w:hanging="360"/>
      </w:pPr>
    </w:lvl>
    <w:lvl w:ilvl="6" w:tentative="1">
      <w:start w:val="1"/>
      <w:numFmt w:val="decimal"/>
      <w:lvlText w:val="%7."/>
      <w:lvlJc w:val="left"/>
      <w:pPr>
        <w:tabs>
          <w:tab w:val="num" w:pos="5745"/>
        </w:tabs>
        <w:ind w:left="5745" w:hanging="360"/>
      </w:pPr>
    </w:lvl>
    <w:lvl w:ilvl="7" w:tentative="1">
      <w:start w:val="1"/>
      <w:numFmt w:val="decimal"/>
      <w:lvlText w:val="%8."/>
      <w:lvlJc w:val="left"/>
      <w:pPr>
        <w:tabs>
          <w:tab w:val="num" w:pos="6465"/>
        </w:tabs>
        <w:ind w:left="6465" w:hanging="360"/>
      </w:pPr>
    </w:lvl>
    <w:lvl w:ilvl="8" w:tentative="1">
      <w:start w:val="1"/>
      <w:numFmt w:val="decimal"/>
      <w:lvlText w:val="%9."/>
      <w:lvlJc w:val="left"/>
      <w:pPr>
        <w:tabs>
          <w:tab w:val="num" w:pos="7185"/>
        </w:tabs>
        <w:ind w:left="7185" w:hanging="360"/>
      </w:pPr>
    </w:lvl>
  </w:abstractNum>
  <w:abstractNum w:abstractNumId="14" w15:restartNumberingAfterBreak="0">
    <w:nsid w:val="395E0C14"/>
    <w:multiLevelType w:val="hybridMultilevel"/>
    <w:tmpl w:val="01848498"/>
    <w:lvl w:ilvl="0" w:tplc="88C6923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B957A13"/>
    <w:multiLevelType w:val="hybridMultilevel"/>
    <w:tmpl w:val="5CF6B8FA"/>
    <w:lvl w:ilvl="0" w:tplc="0C0A0001">
      <w:start w:val="1"/>
      <w:numFmt w:val="bullet"/>
      <w:lvlText w:val=""/>
      <w:lvlJc w:val="left"/>
      <w:pPr>
        <w:ind w:left="502"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324D69"/>
    <w:multiLevelType w:val="multilevel"/>
    <w:tmpl w:val="0194F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D94044"/>
    <w:multiLevelType w:val="hybridMultilevel"/>
    <w:tmpl w:val="8AE4D888"/>
    <w:lvl w:ilvl="0" w:tplc="88C69236">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1FC33E6"/>
    <w:multiLevelType w:val="hybridMultilevel"/>
    <w:tmpl w:val="E052310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42A523F"/>
    <w:multiLevelType w:val="hybridMultilevel"/>
    <w:tmpl w:val="413CF36C"/>
    <w:lvl w:ilvl="0" w:tplc="889428E4">
      <w:start w:val="1"/>
      <w:numFmt w:val="upp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7BA6755"/>
    <w:multiLevelType w:val="hybridMultilevel"/>
    <w:tmpl w:val="66F89A88"/>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491274A5"/>
    <w:multiLevelType w:val="hybridMultilevel"/>
    <w:tmpl w:val="6D0A87B0"/>
    <w:lvl w:ilvl="0" w:tplc="C31EE248">
      <w:start w:val="3"/>
      <w:numFmt w:val="bullet"/>
      <w:lvlText w:val="-"/>
      <w:lvlJc w:val="left"/>
      <w:pPr>
        <w:ind w:left="2148" w:hanging="360"/>
      </w:pPr>
      <w:rPr>
        <w:rFonts w:ascii="Arial Narrow" w:eastAsia="Times New Roman" w:hAnsi="Arial Narrow" w:cs="Aria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2" w15:restartNumberingAfterBreak="0">
    <w:nsid w:val="4B1226D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117CA0"/>
    <w:multiLevelType w:val="hybridMultilevel"/>
    <w:tmpl w:val="B1B6206C"/>
    <w:lvl w:ilvl="0" w:tplc="0D586312">
      <w:start w:val="3"/>
      <w:numFmt w:val="bullet"/>
      <w:lvlText w:val="-"/>
      <w:lvlJc w:val="left"/>
      <w:pPr>
        <w:ind w:left="1713" w:hanging="360"/>
      </w:pPr>
      <w:rPr>
        <w:rFonts w:ascii="Book Antiqua" w:eastAsia="Calibri" w:hAnsi="Book Antiqua" w:cs="Times New Roman" w:hint="default"/>
      </w:rPr>
    </w:lvl>
    <w:lvl w:ilvl="1" w:tplc="280A0003">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4" w15:restartNumberingAfterBreak="0">
    <w:nsid w:val="500057E8"/>
    <w:multiLevelType w:val="hybridMultilevel"/>
    <w:tmpl w:val="3D205AF2"/>
    <w:lvl w:ilvl="0" w:tplc="C31EE248">
      <w:start w:val="3"/>
      <w:numFmt w:val="bullet"/>
      <w:lvlText w:val="-"/>
      <w:lvlJc w:val="left"/>
      <w:pPr>
        <w:ind w:left="1800" w:hanging="360"/>
      </w:pPr>
      <w:rPr>
        <w:rFonts w:ascii="Arial Narrow" w:eastAsia="Times New Roman" w:hAnsi="Arial Narrow"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5" w15:restartNumberingAfterBreak="0">
    <w:nsid w:val="507C69D9"/>
    <w:multiLevelType w:val="hybridMultilevel"/>
    <w:tmpl w:val="524809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891B17"/>
    <w:multiLevelType w:val="hybridMultilevel"/>
    <w:tmpl w:val="6EB0BF8C"/>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56D02293"/>
    <w:multiLevelType w:val="multilevel"/>
    <w:tmpl w:val="0DCA485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5C1F5313"/>
    <w:multiLevelType w:val="hybridMultilevel"/>
    <w:tmpl w:val="AADC67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E360B2"/>
    <w:multiLevelType w:val="hybridMultilevel"/>
    <w:tmpl w:val="F070B7A6"/>
    <w:lvl w:ilvl="0" w:tplc="EB60695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B847C5C"/>
    <w:multiLevelType w:val="hybridMultilevel"/>
    <w:tmpl w:val="71CABF0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C927079"/>
    <w:multiLevelType w:val="multilevel"/>
    <w:tmpl w:val="4C748C48"/>
    <w:lvl w:ilvl="0">
      <w:start w:val="1"/>
      <w:numFmt w:val="bullet"/>
      <w:lvlText w:val=""/>
      <w:lvlJc w:val="left"/>
      <w:pPr>
        <w:ind w:left="720" w:hanging="360"/>
      </w:pPr>
      <w:rPr>
        <w:rFonts w:ascii="Symbol" w:hAnsi="Symbol" w:cs="Symbo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814DC1"/>
    <w:multiLevelType w:val="hybridMultilevel"/>
    <w:tmpl w:val="4EB86D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EE0604"/>
    <w:multiLevelType w:val="multilevel"/>
    <w:tmpl w:val="07D4AD96"/>
    <w:lvl w:ilvl="0">
      <w:start w:val="1"/>
      <w:numFmt w:val="upperRoman"/>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DC1915"/>
    <w:multiLevelType w:val="hybridMultilevel"/>
    <w:tmpl w:val="AA0AE89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CFD5B05"/>
    <w:multiLevelType w:val="hybridMultilevel"/>
    <w:tmpl w:val="D6B8C86A"/>
    <w:lvl w:ilvl="0" w:tplc="280A000D">
      <w:start w:val="1"/>
      <w:numFmt w:val="bullet"/>
      <w:lvlText w:val=""/>
      <w:lvlJc w:val="left"/>
      <w:pPr>
        <w:ind w:left="720" w:hanging="360"/>
      </w:pPr>
      <w:rPr>
        <w:rFonts w:ascii="Wingdings" w:hAnsi="Wingdings" w:hint="default"/>
      </w:rPr>
    </w:lvl>
    <w:lvl w:ilvl="1" w:tplc="E872E49C">
      <w:start w:val="2"/>
      <w:numFmt w:val="bullet"/>
      <w:lvlText w:val="-"/>
      <w:lvlJc w:val="left"/>
      <w:pPr>
        <w:ind w:left="1440" w:hanging="360"/>
      </w:pPr>
      <w:rPr>
        <w:rFonts w:ascii="Arial Narrow" w:eastAsia="Calibri" w:hAnsi="Arial Narrow"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DD40753"/>
    <w:multiLevelType w:val="hybridMultilevel"/>
    <w:tmpl w:val="878C66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F081D14"/>
    <w:multiLevelType w:val="hybridMultilevel"/>
    <w:tmpl w:val="8A3CBD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1"/>
  </w:num>
  <w:num w:numId="4">
    <w:abstractNumId w:val="3"/>
  </w:num>
  <w:num w:numId="5">
    <w:abstractNumId w:val="15"/>
  </w:num>
  <w:num w:numId="6">
    <w:abstractNumId w:val="28"/>
  </w:num>
  <w:num w:numId="7">
    <w:abstractNumId w:val="5"/>
  </w:num>
  <w:num w:numId="8">
    <w:abstractNumId w:val="33"/>
  </w:num>
  <w:num w:numId="9">
    <w:abstractNumId w:val="31"/>
  </w:num>
  <w:num w:numId="10">
    <w:abstractNumId w:val="9"/>
  </w:num>
  <w:num w:numId="11">
    <w:abstractNumId w:val="8"/>
  </w:num>
  <w:num w:numId="12">
    <w:abstractNumId w:val="27"/>
  </w:num>
  <w:num w:numId="13">
    <w:abstractNumId w:val="2"/>
  </w:num>
  <w:num w:numId="14">
    <w:abstractNumId w:val="16"/>
  </w:num>
  <w:num w:numId="15">
    <w:abstractNumId w:val="6"/>
  </w:num>
  <w:num w:numId="16">
    <w:abstractNumId w:val="0"/>
  </w:num>
  <w:num w:numId="17">
    <w:abstractNumId w:val="13"/>
  </w:num>
  <w:num w:numId="18">
    <w:abstractNumId w:val="26"/>
  </w:num>
  <w:num w:numId="19">
    <w:abstractNumId w:val="19"/>
  </w:num>
  <w:num w:numId="20">
    <w:abstractNumId w:val="18"/>
  </w:num>
  <w:num w:numId="21">
    <w:abstractNumId w:val="17"/>
  </w:num>
  <w:num w:numId="22">
    <w:abstractNumId w:val="20"/>
  </w:num>
  <w:num w:numId="23">
    <w:abstractNumId w:val="37"/>
  </w:num>
  <w:num w:numId="24">
    <w:abstractNumId w:val="12"/>
  </w:num>
  <w:num w:numId="25">
    <w:abstractNumId w:val="35"/>
  </w:num>
  <w:num w:numId="26">
    <w:abstractNumId w:val="1"/>
  </w:num>
  <w:num w:numId="27">
    <w:abstractNumId w:val="14"/>
  </w:num>
  <w:num w:numId="28">
    <w:abstractNumId w:val="23"/>
  </w:num>
  <w:num w:numId="29">
    <w:abstractNumId w:val="4"/>
  </w:num>
  <w:num w:numId="30">
    <w:abstractNumId w:val="32"/>
  </w:num>
  <w:num w:numId="31">
    <w:abstractNumId w:val="10"/>
  </w:num>
  <w:num w:numId="32">
    <w:abstractNumId w:val="25"/>
  </w:num>
  <w:num w:numId="33">
    <w:abstractNumId w:val="29"/>
  </w:num>
  <w:num w:numId="34">
    <w:abstractNumId w:val="7"/>
  </w:num>
  <w:num w:numId="35">
    <w:abstractNumId w:val="22"/>
  </w:num>
  <w:num w:numId="36">
    <w:abstractNumId w:val="21"/>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9F"/>
    <w:rsid w:val="00000092"/>
    <w:rsid w:val="00003669"/>
    <w:rsid w:val="00094E47"/>
    <w:rsid w:val="000E55F9"/>
    <w:rsid w:val="000F59D0"/>
    <w:rsid w:val="0011593D"/>
    <w:rsid w:val="0019407C"/>
    <w:rsid w:val="001A3988"/>
    <w:rsid w:val="001D2A3A"/>
    <w:rsid w:val="002033A1"/>
    <w:rsid w:val="002066EC"/>
    <w:rsid w:val="002135F5"/>
    <w:rsid w:val="00236C54"/>
    <w:rsid w:val="00237821"/>
    <w:rsid w:val="00250437"/>
    <w:rsid w:val="002F0EE9"/>
    <w:rsid w:val="00330D40"/>
    <w:rsid w:val="00334FED"/>
    <w:rsid w:val="003451BA"/>
    <w:rsid w:val="00350494"/>
    <w:rsid w:val="003C0736"/>
    <w:rsid w:val="00401279"/>
    <w:rsid w:val="00414245"/>
    <w:rsid w:val="004336A2"/>
    <w:rsid w:val="00482262"/>
    <w:rsid w:val="00497966"/>
    <w:rsid w:val="004A2B3D"/>
    <w:rsid w:val="004B5EC6"/>
    <w:rsid w:val="004D100A"/>
    <w:rsid w:val="004E0422"/>
    <w:rsid w:val="004F09A3"/>
    <w:rsid w:val="004F6EBD"/>
    <w:rsid w:val="00560F8D"/>
    <w:rsid w:val="00566090"/>
    <w:rsid w:val="005A62D9"/>
    <w:rsid w:val="005A6939"/>
    <w:rsid w:val="005C08BC"/>
    <w:rsid w:val="00601248"/>
    <w:rsid w:val="00615DF9"/>
    <w:rsid w:val="00644903"/>
    <w:rsid w:val="00662D35"/>
    <w:rsid w:val="00694C04"/>
    <w:rsid w:val="006F4BB0"/>
    <w:rsid w:val="00706A38"/>
    <w:rsid w:val="0075428F"/>
    <w:rsid w:val="007846D2"/>
    <w:rsid w:val="00785113"/>
    <w:rsid w:val="007930CE"/>
    <w:rsid w:val="00795588"/>
    <w:rsid w:val="007A6958"/>
    <w:rsid w:val="007A7AF0"/>
    <w:rsid w:val="007B62B1"/>
    <w:rsid w:val="007C23AA"/>
    <w:rsid w:val="007D1FC6"/>
    <w:rsid w:val="008244AC"/>
    <w:rsid w:val="00830DCA"/>
    <w:rsid w:val="0084085E"/>
    <w:rsid w:val="00851345"/>
    <w:rsid w:val="00865A1C"/>
    <w:rsid w:val="00870684"/>
    <w:rsid w:val="00892C2E"/>
    <w:rsid w:val="009005BC"/>
    <w:rsid w:val="009425EB"/>
    <w:rsid w:val="00945F83"/>
    <w:rsid w:val="00952158"/>
    <w:rsid w:val="00963BD4"/>
    <w:rsid w:val="00964421"/>
    <w:rsid w:val="00967AB9"/>
    <w:rsid w:val="009F690F"/>
    <w:rsid w:val="00A02B93"/>
    <w:rsid w:val="00A104CE"/>
    <w:rsid w:val="00AD34FA"/>
    <w:rsid w:val="00AE15A5"/>
    <w:rsid w:val="00AE3F93"/>
    <w:rsid w:val="00AF2D4E"/>
    <w:rsid w:val="00B702D8"/>
    <w:rsid w:val="00BA345C"/>
    <w:rsid w:val="00BA7B76"/>
    <w:rsid w:val="00BB79EF"/>
    <w:rsid w:val="00BE787F"/>
    <w:rsid w:val="00BF18B2"/>
    <w:rsid w:val="00BF1D9F"/>
    <w:rsid w:val="00C30EDF"/>
    <w:rsid w:val="00C3524E"/>
    <w:rsid w:val="00C57D9C"/>
    <w:rsid w:val="00C60621"/>
    <w:rsid w:val="00C60BB8"/>
    <w:rsid w:val="00CA2FA3"/>
    <w:rsid w:val="00CE7327"/>
    <w:rsid w:val="00CF6242"/>
    <w:rsid w:val="00D14834"/>
    <w:rsid w:val="00D3545B"/>
    <w:rsid w:val="00D43939"/>
    <w:rsid w:val="00D847A9"/>
    <w:rsid w:val="00DD1123"/>
    <w:rsid w:val="00DD1CE7"/>
    <w:rsid w:val="00DE6802"/>
    <w:rsid w:val="00DF1F51"/>
    <w:rsid w:val="00DF638F"/>
    <w:rsid w:val="00E27279"/>
    <w:rsid w:val="00E37AD7"/>
    <w:rsid w:val="00E5219E"/>
    <w:rsid w:val="00E77880"/>
    <w:rsid w:val="00E77AC3"/>
    <w:rsid w:val="00EA7300"/>
    <w:rsid w:val="00EB50AB"/>
    <w:rsid w:val="00EB7746"/>
    <w:rsid w:val="00EE70BC"/>
    <w:rsid w:val="00EF0808"/>
    <w:rsid w:val="00EF50C5"/>
    <w:rsid w:val="00F27FAC"/>
    <w:rsid w:val="00F63AAA"/>
    <w:rsid w:val="00F71C54"/>
    <w:rsid w:val="00FA54CD"/>
    <w:rsid w:val="00FC30B2"/>
    <w:rsid w:val="00FC6E51"/>
    <w:rsid w:val="00FD4CAD"/>
    <w:rsid w:val="00FF7D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2E3D8-3D8B-44D4-B76A-5B50AF1C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C"/>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
    <w:semiHidden/>
    <w:unhideWhenUsed/>
    <w:qFormat/>
    <w:rsid w:val="004D100A"/>
    <w:pPr>
      <w:keepNext/>
      <w:keepLines/>
      <w:spacing w:before="200"/>
      <w:outlineLvl w:val="3"/>
    </w:pPr>
    <w:rPr>
      <w:rFonts w:asciiTheme="majorHAnsi" w:eastAsiaTheme="majorEastAsia" w:hAnsiTheme="majorHAnsi" w:cstheme="majorBidi"/>
      <w:b/>
      <w:bCs/>
      <w:i/>
      <w:iCs/>
      <w:color w:val="5B9BD5" w:themeColor="accent1"/>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D9F"/>
    <w:pPr>
      <w:tabs>
        <w:tab w:val="center" w:pos="4252"/>
        <w:tab w:val="right" w:pos="8504"/>
      </w:tabs>
    </w:pPr>
  </w:style>
  <w:style w:type="character" w:customStyle="1" w:styleId="EncabezadoCar">
    <w:name w:val="Encabezado Car"/>
    <w:basedOn w:val="Fuentedeprrafopredeter"/>
    <w:link w:val="Encabezado"/>
    <w:uiPriority w:val="99"/>
    <w:rsid w:val="00BF1D9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F1D9F"/>
    <w:pPr>
      <w:tabs>
        <w:tab w:val="center" w:pos="4252"/>
        <w:tab w:val="right" w:pos="8504"/>
      </w:tabs>
    </w:pPr>
  </w:style>
  <w:style w:type="character" w:customStyle="1" w:styleId="PiedepginaCar">
    <w:name w:val="Pie de página Car"/>
    <w:basedOn w:val="Fuentedeprrafopredeter"/>
    <w:link w:val="Piedepgina"/>
    <w:uiPriority w:val="99"/>
    <w:rsid w:val="00BF1D9F"/>
    <w:rPr>
      <w:rFonts w:ascii="Times New Roman" w:eastAsia="Times New Roman"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59"/>
    <w:rsid w:val="00E5219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E5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
    <w:basedOn w:val="Normal"/>
    <w:link w:val="PrrafodelistaCar"/>
    <w:qFormat/>
    <w:rsid w:val="00DD1123"/>
    <w:pPr>
      <w:ind w:left="720"/>
      <w:contextualSpacing/>
    </w:pPr>
  </w:style>
  <w:style w:type="paragraph" w:styleId="Sangradetextonormal">
    <w:name w:val="Body Text Indent"/>
    <w:basedOn w:val="Normal"/>
    <w:link w:val="SangradetextonormalCar"/>
    <w:rsid w:val="00B702D8"/>
    <w:pPr>
      <w:spacing w:line="240" w:lineRule="atLeast"/>
      <w:ind w:firstLine="708"/>
      <w:jc w:val="both"/>
    </w:pPr>
    <w:rPr>
      <w:lang w:val="es-PE" w:eastAsia="es-ES"/>
    </w:rPr>
  </w:style>
  <w:style w:type="character" w:customStyle="1" w:styleId="SangradetextonormalCar">
    <w:name w:val="Sangría de texto normal Car"/>
    <w:basedOn w:val="Fuentedeprrafopredeter"/>
    <w:link w:val="Sangradetextonormal"/>
    <w:rsid w:val="00B702D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F18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8B2"/>
    <w:rPr>
      <w:rFonts w:ascii="Segoe UI" w:eastAsia="Times New Roman" w:hAnsi="Segoe UI" w:cs="Segoe UI"/>
      <w:sz w:val="18"/>
      <w:szCs w:val="18"/>
      <w:lang w:val="es-ES_tradnl" w:eastAsia="es-ES_tradnl"/>
    </w:rPr>
  </w:style>
  <w:style w:type="paragraph" w:customStyle="1" w:styleId="Predeterminado">
    <w:name w:val="Predeterminado"/>
    <w:rsid w:val="00E77AC3"/>
    <w:pPr>
      <w:suppressAutoHyphens/>
      <w:spacing w:after="0" w:line="100" w:lineRule="atLeast"/>
    </w:pPr>
    <w:rPr>
      <w:rFonts w:ascii="Times New Roman" w:eastAsia="Times New Roman" w:hAnsi="Times New Roman" w:cs="Times New Roman"/>
      <w:sz w:val="24"/>
      <w:szCs w:val="24"/>
      <w:lang w:eastAsia="es-ES"/>
    </w:rPr>
  </w:style>
  <w:style w:type="character" w:customStyle="1" w:styleId="PrrafodelistaCar">
    <w:name w:val="Párrafo de lista Car"/>
    <w:aliases w:val="Fundamentacion Car,Lista vistosa - Énfasis 11 Car,Bulleted List Car"/>
    <w:link w:val="Prrafodelista"/>
    <w:uiPriority w:val="34"/>
    <w:locked/>
    <w:rsid w:val="00BA7B7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uiPriority w:val="99"/>
    <w:unhideWhenUsed/>
    <w:rsid w:val="004B5EC6"/>
    <w:pPr>
      <w:spacing w:after="120"/>
    </w:pPr>
    <w:rPr>
      <w:rFonts w:ascii="Arial Narrow" w:hAnsi="Arial Narrow"/>
      <w:sz w:val="16"/>
      <w:szCs w:val="16"/>
      <w:lang w:val="es-PE" w:eastAsia="es-ES"/>
    </w:rPr>
  </w:style>
  <w:style w:type="character" w:customStyle="1" w:styleId="Textoindependiente3Car">
    <w:name w:val="Texto independiente 3 Car"/>
    <w:basedOn w:val="Fuentedeprrafopredeter"/>
    <w:link w:val="Textoindependiente3"/>
    <w:uiPriority w:val="99"/>
    <w:rsid w:val="004B5EC6"/>
    <w:rPr>
      <w:rFonts w:ascii="Arial Narrow" w:eastAsia="Times New Roman" w:hAnsi="Arial Narrow" w:cs="Times New Roman"/>
      <w:sz w:val="16"/>
      <w:szCs w:val="16"/>
      <w:lang w:eastAsia="es-ES"/>
    </w:rPr>
  </w:style>
  <w:style w:type="character" w:customStyle="1" w:styleId="Ttulo4Car">
    <w:name w:val="Título 4 Car"/>
    <w:basedOn w:val="Fuentedeprrafopredeter"/>
    <w:link w:val="Ttulo4"/>
    <w:uiPriority w:val="9"/>
    <w:semiHidden/>
    <w:rsid w:val="004D100A"/>
    <w:rPr>
      <w:rFonts w:asciiTheme="majorHAnsi" w:eastAsiaTheme="majorEastAsia" w:hAnsiTheme="majorHAnsi" w:cstheme="majorBidi"/>
      <w:b/>
      <w:bCs/>
      <w:i/>
      <w:iCs/>
      <w:color w:val="5B9BD5"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n.gob.pe/index.php?option=com_glossary&amp;Itemid=67&amp;id=30&amp;lette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4880-7EF7-414B-B389-1060C884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JAVIER MATIAS MENEZ GUZMAN</cp:lastModifiedBy>
  <cp:revision>28</cp:revision>
  <cp:lastPrinted>2017-02-28T16:33:00Z</cp:lastPrinted>
  <dcterms:created xsi:type="dcterms:W3CDTF">2017-02-27T17:03:00Z</dcterms:created>
  <dcterms:modified xsi:type="dcterms:W3CDTF">2018-10-17T20:12:00Z</dcterms:modified>
</cp:coreProperties>
</file>